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99" ContentType="image/png">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inline distT="0" distB="0" distL="0" distR="0">
            <wp:extent cx="1709738" cy="1017186"/>
            <wp:effectExtent l="0" t="0" r="0" b="0"/>
            <wp:docPr id="333827497" name="Picture 1" descr="/home/forge/reports.fluency.software/storage/app/tls/123/logos/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forge/reports.fluency.software/storage/app/tls/123/logos/499"/>
                    <pic:cNvPicPr/>
                  </pic:nvPicPr>
                  <pic:blipFill>
                    <a:blip r:embed="rId95692153" cstate="print"/>
                    <a:stretch>
                      <a:fillRect/>
                    </a:stretch>
                  </pic:blipFill>
                  <pic:spPr>
                    <a:xfrm>
                      <a:off x="0" y="0"/>
                      <a:ext cx="1709738" cy="1017186"/>
                    </a:xfrm>
                    <a:prstGeom prst="rect">
                      <a:avLst/>
                    </a:prstGeom>
                  </pic:spPr>
                </pic:pic>
              </a:graphicData>
            </a:graphic>
          </wp:inline>
        </w:drawing>
      </w:r>
    </w:p>
    <w:p>
      <w:pPr>
        <w:rPr/>
      </w:pPr>
      <w:r>
        <w:rPr/>
        <w:t xml:space="preserve"/>
      </w:r>
    </w:p>
    <w:p>
      <w:pPr>
        <w:pStyle w:val="titleStyle"/>
        <w:rPr/>
      </w:pPr>
      <w:r>
        <w:rPr/>
        <w:t xml:space="preserve">Tennessee REALTORS Bill Report</w:t>
      </w:r>
    </w:p>
    <w:p>
      <w:pPr>
        <w:pStyle w:val="subtitleStyle"/>
        <w:rPr/>
      </w:pPr>
      <w:r>
        <w:rPr/>
        <w:t xml:space="preserve">2025 Bill Report</w:t>
      </w:r>
    </w:p>
    <w:p>
      <w:pPr>
        <w:rPr/>
      </w:pPr>
      <w:r>
        <w:rPr/>
        <w:t xml:space="preserve"/>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2000"/>
        <w:gridCol w:w="9000"/>
      </w:tblGrid>
      <w:tr>
        <w:trPr/>
        <w:tc>
          <w:tcPr>
            <w:tcW w:w="2000" w:type="dxa"/>
          </w:tcPr>
          <w:p>
            <w:pPr>
              <w:widowControl w:val="on"/>
              <w:pBdr/>
              <w:spacing w:before="0" w:after="0" w:line="240" w:lineRule="auto"/>
              <w:ind w:left="0" w:right="0"/>
              <w:jc w:val="left"/>
              <w:textAlignment w:val="top"/>
            </w:pPr>
            <w:hyperlink r:id="rId311967d40a6e96850" w:history="1">
              <w:r>
                <w:rPr>
                  <w:b/>
                  <w:bCs/>
                  <w:color w:val="000000"/>
                  <w:position w:val="0"/>
                  <w:sz w:val="20"/>
                  <w:szCs w:val="20"/>
                </w:rPr>
                <w:t xml:space="preserve">SB7/HB73</w:t>
              </w:r>
            </w:hyperlink>
          </w:p>
        </w:tc>
        <w:tc>
          <w:tcPr>
            <w:tcW w:w="9000" w:type="dxa"/>
          </w:tcPr>
          <w:p>
            <w:pPr>
              <w:widowControl w:val="on"/>
              <w:pBdr/>
              <w:spacing w:before="0" w:after="0" w:line="240" w:lineRule="auto"/>
              <w:ind w:left="0" w:right="0"/>
              <w:jc w:val="left"/>
            </w:pPr>
            <w:hyperlink r:id="rId347867d40a6e95d1b" w:history="1">
              <w:r>
                <w:rPr>
                  <w:b/>
                  <w:bCs/>
                  <w:color w:val="000000"/>
                  <w:sz w:val="24"/>
                  <w:szCs w:val="24"/>
                </w:rPr>
                <w:t xml:space="preserve">Tennessee Historical Commission - authority to approve or recommend renovations to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the authority of the Tennessee Historical Commission to approve or recommend certain renovations or alterations of improved public or private real property that is or may be of historical, architectural, or cultural significance in this state or that is listed on the Tennessee register of historic places. Prohibits the Tennessee Historical Commission and certain other state entities from taking adverse action against certain real property owners, including the assessment of a penalty or fine.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8; Title 13 and Title 66, relative to historic preservation.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43067d40a6ea08e6" w:history="1">
              <w:r>
                <w:rPr>
                  <w:b/>
                  <w:bCs/>
                  <w:color w:val="000000"/>
                  <w:position w:val="0"/>
                  <w:sz w:val="20"/>
                  <w:szCs w:val="20"/>
                </w:rPr>
                <w:t xml:space="preserve">SB12/HB151</w:t>
              </w:r>
            </w:hyperlink>
          </w:p>
        </w:tc>
        <w:tc>
          <w:tcPr/>
          <w:p>
            <w:pPr>
              <w:widowControl w:val="on"/>
              <w:pBdr/>
              <w:spacing w:before="0" w:after="0" w:line="240" w:lineRule="auto"/>
              <w:ind w:left="0" w:right="0"/>
              <w:jc w:val="left"/>
            </w:pPr>
            <w:hyperlink r:id="rId166667d40a6e9fda4" w:history="1">
              <w:r>
                <w:rPr>
                  <w:b/>
                  <w:bCs/>
                  <w:color w:val="000000"/>
                  <w:sz w:val="24"/>
                  <w:szCs w:val="24"/>
                </w:rPr>
                <w:t xml:space="preserve">Property tax relief for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reimbursement amount for property tax relief for disabled veteran homeowners. Increases the reimbursement amount from payment on the first $175,000 of the full market value of the home to payment on the first $200,000 of the full market value.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STATE GOVERNMENT EXPENDITURES General Fund FY26-27 &amp; Subsequent Years &gt;$4,565,900 OTHER FISCAL IMPACT The extent of any permissive impact on local government expenditures cannot be reasonably determined.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42667d40a6eabddd" w:history="1">
              <w:r>
                <w:rPr>
                  <w:b/>
                  <w:bCs/>
                  <w:color w:val="000000"/>
                  <w:position w:val="0"/>
                  <w:sz w:val="20"/>
                  <w:szCs w:val="20"/>
                </w:rPr>
                <w:t xml:space="preserve">SB14/HB24</w:t>
              </w:r>
            </w:hyperlink>
          </w:p>
        </w:tc>
        <w:tc>
          <w:tcPr/>
          <w:p>
            <w:pPr>
              <w:widowControl w:val="on"/>
              <w:pBdr/>
              <w:spacing w:before="0" w:after="0" w:line="240" w:lineRule="auto"/>
              <w:ind w:left="0" w:right="0"/>
              <w:jc w:val="left"/>
            </w:pPr>
            <w:hyperlink r:id="rId420867d40a6eab354" w:history="1">
              <w:r>
                <w:rPr>
                  <w:b/>
                  <w:bCs/>
                  <w:color w:val="000000"/>
                  <w:sz w:val="24"/>
                  <w:szCs w:val="24"/>
                </w:rPr>
                <w:t xml:space="preserve">Increases penalties for various wildlife violations.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penalty from a Class C misdemeanor to a Class B misdemeanor for removing a wild animal, wild fowl, or fish while trespassing on land. Increases various fines for other wildlife violations that are currently under $500 to not more than $500.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REVENUE Wildlife Resources Fund FY25-26 &amp; Subsequent Years NET $312,900 LOCAL GOVERNMENT REVENUE Mandatory FY25-26 &amp; Subsequent Years NET $382,400 EXPENDITURES Mandatory FY25-26 &amp; Subsequent Years $36,000 Article II, Section 24 of the Tennessee Constitution provides that: no law of general application shall impose increased expenditure requirements on cities or counties unless the General Assembly shall provide that the state share in the cost.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02/26/25 - Senate Energy, Agriculture &amp; Natural Resources Committee recommended. Sent to Senate Finance.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70, relative to wildlife resources.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12967d40a6eb8329" w:history="1">
              <w:r>
                <w:rPr>
                  <w:b/>
                  <w:bCs/>
                  <w:color w:val="000000"/>
                  <w:position w:val="0"/>
                  <w:sz w:val="20"/>
                  <w:szCs w:val="20"/>
                </w:rPr>
                <w:t xml:space="preserve">SB30/HB55</w:t>
              </w:r>
            </w:hyperlink>
          </w:p>
        </w:tc>
        <w:tc>
          <w:tcPr/>
          <w:p>
            <w:pPr>
              <w:widowControl w:val="on"/>
              <w:pBdr/>
              <w:spacing w:before="0" w:after="0" w:line="240" w:lineRule="auto"/>
              <w:ind w:left="0" w:right="0"/>
              <w:jc w:val="left"/>
            </w:pPr>
            <w:hyperlink r:id="rId704467d40a6eb71ee" w:history="1">
              <w:r>
                <w:rPr>
                  <w:b/>
                  <w:bCs/>
                  <w:color w:val="000000"/>
                  <w:sz w:val="24"/>
                  <w:szCs w:val="24"/>
                </w:rPr>
                <w:t xml:space="preserve">Creation of a misdemeanor offense for providing a false name to law enforcement.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class C misdemeanor to an individual who refuses to properly identify themselves to a law enforcement officer if the officer has reasonable suspicion or has lawfully detained the individual. Adds littering or trespassing upon any real or personal property with the intent to unlawfully intimidate as an offense of intimidating others from exercising civil rights.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Criminal Justice Subcommittee amendment 1 (003418) creates a Class B misdemeanor offense to place a sign, signal, or marking over a highway or to affix or attach a sign, signal, or marking to a bridge, overpass, or tunnel without written authorization from the entity that maintains the highway, bridge, overpass, or tunnel. Expands the offense of civil rights intimidation to include littering or trespassing upon the real or personal property of another person with the intent to unlawfully intimidate another from exercising any right or privilege secured by the constitution or state law, or because that other exercised any right or privilege secured by the constitution or state law. Establishes that a violation of these offenses is a Class A misdemeanor. Creates a Class C misdemeanor offense if a person intentionally gives a false or fictitious name, to a law enforcement officer who has lawfully detained or arrested the person. Creates a Class B misdemeanor offense if a person intentionally approaches, within 25 feet, a law enforcement officer after the officer has ordered the person to stop approaching or to retreat and the officer is lawfully engaged in the execution of official duties. Creates a Class B misdemeanor offense if a person transports another in the cargo area of a box truck. Authorizes a law enforcement officer to make an arrest without a warrant when the officer has probable cause to believe a person has committed a misdemeanor, regardless of whether the offense was committed in the officer's presence. Authorizes a peace officer to make an arrest if the peace officer has probable cause to believe the person committed an offense, regardless of whether or not the offense was committed in the officer's presence. Requires an officer to provide the reasoning why a citation was not issued, relative to specific statutes regarding such, whenever an officer makes a physical arrest for a misdemeanor. Provides an officer who, on the basis of facts reasonably known or reasonably believed to exist, arrests a person for a misdemeanor in lieu of issuing a citation, with civil and criminal immunity from false arrest, false imprisonment or unlawful detention.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Judiciary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Title 40; Title 54 and Title 55, relative to criminal offenses.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96467d40a6ec4181" w:history="1">
              <w:r>
                <w:rPr>
                  <w:b/>
                  <w:bCs/>
                  <w:color w:val="000000"/>
                  <w:position w:val="0"/>
                  <w:sz w:val="20"/>
                  <w:szCs w:val="20"/>
                </w:rPr>
                <w:t xml:space="preserve">SB113/HB199</w:t>
              </w:r>
            </w:hyperlink>
          </w:p>
        </w:tc>
        <w:tc>
          <w:tcPr/>
          <w:p>
            <w:pPr>
              <w:widowControl w:val="on"/>
              <w:pBdr/>
              <w:spacing w:before="0" w:after="0" w:line="240" w:lineRule="auto"/>
              <w:ind w:left="0" w:right="0"/>
              <w:jc w:val="left"/>
            </w:pPr>
            <w:hyperlink r:id="rId384267d40a6ec36e8" w:history="1">
              <w:r>
                <w:rPr>
                  <w:b/>
                  <w:bCs/>
                  <w:color w:val="000000"/>
                  <w:sz w:val="24"/>
                  <w:szCs w:val="24"/>
                </w:rPr>
                <w:t xml:space="preserve">Variances for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agreement or contract entered into between the commissioner of environment and conservation and a county health department for the department to implement subsurface sewage disposal requirements to include authority for the commissioner to issue a variance in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Part 4, relative to variances for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62467d40a6ecf4c4" w:history="1">
              <w:r>
                <w:rPr>
                  <w:b/>
                  <w:bCs/>
                  <w:color w:val="000000"/>
                  <w:position w:val="0"/>
                  <w:sz w:val="20"/>
                  <w:szCs w:val="20"/>
                </w:rPr>
                <w:t xml:space="preserve">SB118/HB54</w:t>
              </w:r>
            </w:hyperlink>
          </w:p>
        </w:tc>
        <w:tc>
          <w:tcPr/>
          <w:p>
            <w:pPr>
              <w:widowControl w:val="on"/>
              <w:pBdr/>
              <w:spacing w:before="0" w:after="0" w:line="240" w:lineRule="auto"/>
              <w:ind w:left="0" w:right="0"/>
              <w:jc w:val="left"/>
            </w:pPr>
            <w:hyperlink r:id="rId461267d40a6ece9eb" w:history="1">
              <w:r>
                <w:rPr>
                  <w:b/>
                  <w:bCs/>
                  <w:color w:val="000000"/>
                  <w:sz w:val="24"/>
                  <w:szCs w:val="24"/>
                </w:rPr>
                <w:t xml:space="preserve">Report required by treasurer under the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treasurer to file the annual report regarding the total amount and value of abandoned or unclaimed property with certain executive and legislative branch officials electronically.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01/15/25 -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Title 44; Title 47; Title 48 and Title 66,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8167d40a6eda7af" w:history="1">
              <w:r>
                <w:rPr>
                  <w:b/>
                  <w:bCs/>
                  <w:color w:val="000000"/>
                  <w:position w:val="0"/>
                  <w:sz w:val="20"/>
                  <w:szCs w:val="20"/>
                </w:rPr>
                <w:t xml:space="preserve">SB119/HB1142</w:t>
              </w:r>
            </w:hyperlink>
          </w:p>
        </w:tc>
        <w:tc>
          <w:tcPr/>
          <w:p>
            <w:pPr>
              <w:widowControl w:val="on"/>
              <w:pBdr/>
              <w:spacing w:before="0" w:after="0" w:line="240" w:lineRule="auto"/>
              <w:ind w:left="0" w:right="0"/>
              <w:jc w:val="left"/>
            </w:pPr>
            <w:hyperlink r:id="rId284767d40a6ed9d32" w:history="1">
              <w:r>
                <w:rPr>
                  <w:b/>
                  <w:bCs/>
                  <w:color w:val="000000"/>
                  <w:sz w:val="24"/>
                  <w:szCs w:val="24"/>
                </w:rPr>
                <w:t xml:space="preserve">Updated definition of manufactured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this state's definition of manufactured home to automatically update with the definition of manufactured home under title 42 of the United States Code, which currently excludes a self-propelled recreational vehicle.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02/20/25 -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Commerce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55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81767d40a6ee5970" w:history="1">
              <w:r>
                <w:rPr>
                  <w:b/>
                  <w:bCs/>
                  <w:color w:val="000000"/>
                  <w:position w:val="0"/>
                  <w:sz w:val="20"/>
                  <w:szCs w:val="20"/>
                </w:rPr>
                <w:t xml:space="preserve">SB125/HB474</w:t>
              </w:r>
            </w:hyperlink>
          </w:p>
        </w:tc>
        <w:tc>
          <w:tcPr/>
          <w:p>
            <w:pPr>
              <w:widowControl w:val="on"/>
              <w:pBdr/>
              <w:spacing w:before="0" w:after="0" w:line="240" w:lineRule="auto"/>
              <w:ind w:left="0" w:right="0"/>
              <w:jc w:val="left"/>
            </w:pPr>
            <w:hyperlink r:id="rId239867d40a6ee4eed" w:history="1">
              <w:r>
                <w:rPr>
                  <w:b/>
                  <w:bCs/>
                  <w:color w:val="000000"/>
                  <w:sz w:val="24"/>
                  <w:szCs w:val="24"/>
                </w:rPr>
                <w:t xml:space="preserve">Study on possible expansion of all state-funded financial aid and scholarship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higher education commission, in consultation with the department of labor and workforce development, to study all state-funded financial aid and scholarship programs in this state to determine whether programs may be expanded to provide greater financial aid opportunities for individuals interested in pursuing a workforce credential. Requires the commission to report its findings and any legislative recommendations to the committee of the house of representatives having jurisdiction over higher education and to the education committee of the senate no later than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Education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Higher Education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49 and Title 50, relative to financial aid for individuals pursuing workforce credentials.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19967d40a6ef16cf" w:history="1">
              <w:r>
                <w:rPr>
                  <w:b/>
                  <w:bCs/>
                  <w:color w:val="000000"/>
                  <w:position w:val="0"/>
                  <w:sz w:val="20"/>
                  <w:szCs w:val="20"/>
                </w:rPr>
                <w:t xml:space="preserve">SB126/HB95</w:t>
              </w:r>
            </w:hyperlink>
          </w:p>
        </w:tc>
        <w:tc>
          <w:tcPr/>
          <w:p>
            <w:pPr>
              <w:widowControl w:val="on"/>
              <w:pBdr/>
              <w:spacing w:before="0" w:after="0" w:line="240" w:lineRule="auto"/>
              <w:ind w:left="0" w:right="0"/>
              <w:jc w:val="left"/>
            </w:pPr>
            <w:hyperlink r:id="rId434867d40a6ef0ac0" w:history="1">
              <w:r>
                <w:rPr>
                  <w:b/>
                  <w:bCs/>
                  <w:color w:val="000000"/>
                  <w:sz w:val="24"/>
                  <w:szCs w:val="24"/>
                </w:rPr>
                <w:t xml:space="preserve">Recordation taxes disbursement.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Shaw, Johnny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Held on Senate clerk's desk.</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31167d40a6f08420" w:history="1">
              <w:r>
                <w:rPr>
                  <w:b/>
                  <w:bCs/>
                  <w:color w:val="000000"/>
                  <w:position w:val="0"/>
                  <w:sz w:val="20"/>
                  <w:szCs w:val="20"/>
                </w:rPr>
                <w:t xml:space="preserve">SB128/HB164</w:t>
              </w:r>
            </w:hyperlink>
          </w:p>
        </w:tc>
        <w:tc>
          <w:tcPr/>
          <w:p>
            <w:pPr>
              <w:widowControl w:val="on"/>
              <w:pBdr/>
              <w:spacing w:before="0" w:after="0" w:line="240" w:lineRule="auto"/>
              <w:ind w:left="0" w:right="0"/>
              <w:jc w:val="left"/>
            </w:pPr>
            <w:hyperlink r:id="rId333567d40a6f0784c" w:history="1">
              <w:r>
                <w:rPr>
                  <w:b/>
                  <w:bCs/>
                  <w:color w:val="000000"/>
                  <w:sz w:val="24"/>
                  <w:szCs w:val="24"/>
                </w:rPr>
                <w:t xml:space="preserve">Timeframe for decision rendered by board of veterinary medical examiners on licensure application.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Marsh, Pat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60 days to 50 days, the amount of time from the date the board of veterinary medical examiners receives a completed application for initial licensure to practice veterinary medicine from an applicant that the board must either render a decision on the application or inform the applicant of the need to appear before the board.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and Title 63, relative to professions.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69867d40a6f143ad" w:history="1">
              <w:r>
                <w:rPr>
                  <w:b/>
                  <w:bCs/>
                  <w:color w:val="000000"/>
                  <w:position w:val="0"/>
                  <w:sz w:val="20"/>
                  <w:szCs w:val="20"/>
                </w:rPr>
                <w:t xml:space="preserve">SB129/HB331</w:t>
              </w:r>
            </w:hyperlink>
          </w:p>
        </w:tc>
        <w:tc>
          <w:tcPr/>
          <w:p>
            <w:pPr>
              <w:widowControl w:val="on"/>
              <w:pBdr/>
              <w:spacing w:before="0" w:after="0" w:line="240" w:lineRule="auto"/>
              <w:ind w:left="0" w:right="0"/>
              <w:jc w:val="left"/>
            </w:pPr>
            <w:hyperlink r:id="rId704167d40a6f137f0" w:history="1">
              <w:r>
                <w:rPr>
                  <w:b/>
                  <w:bCs/>
                  <w:color w:val="000000"/>
                  <w:sz w:val="24"/>
                  <w:szCs w:val="24"/>
                </w:rPr>
                <w:t xml:space="preserve">THDA - bond issuance.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$4 billion to $6 billion, the maximum aggregate principal amount for which the agency may issue bonds and notes at any one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amendment 1 (004355) changes the maximum aggregate principal amount increase from $6 billion to $5 billion.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Finance, Ways &amp; Means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13-23-121, relative to the Tennessee housing development agency.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51567d40a6f21f6a" w:history="1">
              <w:r>
                <w:rPr>
                  <w:b/>
                  <w:bCs/>
                  <w:color w:val="000000"/>
                  <w:position w:val="0"/>
                  <w:sz w:val="20"/>
                  <w:szCs w:val="20"/>
                </w:rPr>
                <w:t xml:space="preserve">SB130/HB175</w:t>
              </w:r>
            </w:hyperlink>
          </w:p>
        </w:tc>
        <w:tc>
          <w:tcPr/>
          <w:p>
            <w:pPr>
              <w:widowControl w:val="on"/>
              <w:pBdr/>
              <w:spacing w:before="0" w:after="0" w:line="240" w:lineRule="auto"/>
              <w:ind w:left="0" w:right="0"/>
              <w:jc w:val="left"/>
            </w:pPr>
            <w:hyperlink r:id="rId401867d40a6f2121e" w:history="1">
              <w:r>
                <w:rPr>
                  <w:b/>
                  <w:bCs/>
                  <w:color w:val="000000"/>
                  <w:sz w:val="24"/>
                  <w:szCs w:val="24"/>
                </w:rPr>
                <w:t xml:space="preserve">Use of drones to locate and retrieve deer that have been wounded by hunters.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Tennessee Fish and Wildlife Commission to promulgate rules or pass proclamations to authorize the use of unmanned aircraft, including drones, to locate and retrieve deer that have been wounded by hunters.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02/26/25 - Senate Energy, Agriculture &amp; Natural Resources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39 and Title 70, relative to the use of unmanned aircraft for deer recovery when hunting.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49767d40a6f2d544" w:history="1">
              <w:r>
                <w:rPr>
                  <w:b/>
                  <w:bCs/>
                  <w:color w:val="000000"/>
                  <w:position w:val="0"/>
                  <w:sz w:val="20"/>
                  <w:szCs w:val="20"/>
                </w:rPr>
                <w:t xml:space="preserve">SB132/HB149</w:t>
              </w:r>
            </w:hyperlink>
          </w:p>
        </w:tc>
        <w:tc>
          <w:tcPr/>
          <w:p>
            <w:pPr>
              <w:widowControl w:val="on"/>
              <w:pBdr/>
              <w:spacing w:before="0" w:after="0" w:line="240" w:lineRule="auto"/>
              <w:ind w:left="0" w:right="0"/>
              <w:jc w:val="left"/>
            </w:pPr>
            <w:hyperlink r:id="rId475567d40a6f2caa9" w:history="1">
              <w:r>
                <w:rPr>
                  <w:b/>
                  <w:bCs/>
                  <w:color w:val="000000"/>
                  <w:sz w:val="24"/>
                  <w:szCs w:val="24"/>
                </w:rPr>
                <w:t xml:space="preserve">Establishes a regulatory framework for solar energy facilities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regulatory framework for solar energy facilities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01/16/25 -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Chapter 51 and Title 65, Chapter 17, relative to utility facilities.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47267d40a6f3715b" w:history="1">
              <w:r>
                <w:rPr>
                  <w:b/>
                  <w:bCs/>
                  <w:color w:val="000000"/>
                  <w:position w:val="0"/>
                  <w:sz w:val="20"/>
                  <w:szCs w:val="20"/>
                </w:rPr>
                <w:t xml:space="preserve">SB137/HB183</w:t>
              </w:r>
            </w:hyperlink>
          </w:p>
        </w:tc>
        <w:tc>
          <w:tcPr/>
          <w:p>
            <w:pPr>
              <w:widowControl w:val="on"/>
              <w:pBdr/>
              <w:spacing w:before="0" w:after="0" w:line="240" w:lineRule="auto"/>
              <w:ind w:left="0" w:right="0"/>
              <w:jc w:val="left"/>
            </w:pPr>
            <w:hyperlink r:id="rId213667d40a6f366c3" w:history="1">
              <w:r>
                <w:rPr>
                  <w:b/>
                  <w:bCs/>
                  <w:color w:val="000000"/>
                  <w:sz w:val="24"/>
                  <w:szCs w:val="24"/>
                </w:rPr>
                <w:t xml:space="preserve">Approval of an application for proposed development without public comment.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legislative body to approve an application for a proposed development without allowing public comment, if the legislative body determines that the proposed development is in substantial compliance with the zoning regulations or map that was previously made available for public review and comment.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02/03/25 - Withdrawn in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01/27/25 -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44 and Title 13, Chapter 7, relative to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91267d40a6f40e5f" w:history="1">
              <w:r>
                <w:rPr>
                  <w:b/>
                  <w:bCs/>
                  <w:color w:val="000000"/>
                  <w:position w:val="0"/>
                  <w:sz w:val="20"/>
                  <w:szCs w:val="20"/>
                </w:rPr>
                <w:t xml:space="preserve">SB144/HB969</w:t>
              </w:r>
            </w:hyperlink>
          </w:p>
        </w:tc>
        <w:tc>
          <w:tcPr/>
          <w:p>
            <w:pPr>
              <w:widowControl w:val="on"/>
              <w:pBdr/>
              <w:spacing w:before="0" w:after="0" w:line="240" w:lineRule="auto"/>
              <w:ind w:left="0" w:right="0"/>
              <w:jc w:val="left"/>
            </w:pPr>
            <w:hyperlink r:id="rId736367d40a6f403d3" w:history="1">
              <w:r>
                <w:rPr>
                  <w:b/>
                  <w:bCs/>
                  <w:color w:val="000000"/>
                  <w:sz w:val="24"/>
                  <w:szCs w:val="24"/>
                </w:rPr>
                <w:t xml:space="preserve">Report on future transportation infrastructure.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Directs department of transportation to study transportation infrastructure needs, costs, and funding sources for the years 2026, 2050, and 2075. Allocates and deposits tax revenue from the sale and use of new or used motor vehicles and new or used tires in the state highway fund.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Transportation and Safety Committee amendment 1, House Transportation Committee amendment 1 (003980) requires all sales and use tax revenue generated from the sale of new or used motor vehicles and tires to be deposited in the Highway Fund. Allocates single article sales tax collections on the retail sale of new or used motor vehicles to the Highway Fund. Requires the Department of Transportation (TDOT) to conduct a study determining infrastructure needs, costs, and funding sources for the years 2027, 2050, and 2075, and to report findings and recommendations to certain legislative committees by January 1, 2027. Becomes effective October 1, 2025.</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Highway Sinking Department Department of REVENUE General Fund Fund Fund of Revenue Transportation FY25-26 &amp; $1,177,235,500 ($1,142,769,200) ($10,812,900) ($4,325,200) $34,859,900 Subsequent Years EXPENDITURES Highway Fund FY25-26 $500,000 LOCAL GOVERNMENT REVENUE Mandatory FY25-26 &amp; ($49,835,300) Subsequent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03/05/25 - Senate Transportation &amp; Safety Committee recommended with amendment 1 (003980). Sent to Senate Finance.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Finance, Ways &amp; Means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Title 55; Title 65 and Title 67, relative to transportation.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58967d40a6f4d522" w:history="1">
              <w:r>
                <w:rPr>
                  <w:b/>
                  <w:bCs/>
                  <w:color w:val="000000"/>
                  <w:position w:val="0"/>
                  <w:sz w:val="20"/>
                  <w:szCs w:val="20"/>
                </w:rPr>
                <w:t xml:space="preserve">SB149</w:t>
              </w:r>
            </w:hyperlink>
          </w:p>
        </w:tc>
        <w:tc>
          <w:tcPr/>
          <w:p>
            <w:pPr>
              <w:widowControl w:val="on"/>
              <w:pBdr/>
              <w:spacing w:before="0" w:after="0" w:line="240" w:lineRule="auto"/>
              <w:ind w:left="0" w:right="0"/>
              <w:jc w:val="left"/>
            </w:pPr>
            <w:hyperlink r:id="rId621367d40a6f4ca72" w:history="1">
              <w:r>
                <w:rPr>
                  <w:b/>
                  <w:bCs/>
                  <w:color w:val="000000"/>
                  <w:sz w:val="24"/>
                  <w:szCs w:val="24"/>
                </w:rPr>
                <w:t xml:space="preserve">Inspection of newly constructed or renovated buildings - timeframe for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10 business days to 10 calendar days the amount of time the state fire marshal or another state agency, department, or entity must conduct a requested inspection for new construction or the renovation of an existing building.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7; Title 13; Title 68 and Title 69, relative to permitting.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84267d40a6f573e9" w:history="1">
              <w:r>
                <w:rPr>
                  <w:b/>
                  <w:bCs/>
                  <w:color w:val="000000"/>
                  <w:position w:val="0"/>
                  <w:sz w:val="20"/>
                  <w:szCs w:val="20"/>
                </w:rPr>
                <w:t xml:space="preserve">SB173/HB153</w:t>
              </w:r>
            </w:hyperlink>
          </w:p>
        </w:tc>
        <w:tc>
          <w:tcPr/>
          <w:p>
            <w:pPr>
              <w:widowControl w:val="on"/>
              <w:pBdr/>
              <w:spacing w:before="0" w:after="0" w:line="240" w:lineRule="auto"/>
              <w:ind w:left="0" w:right="0"/>
              <w:jc w:val="left"/>
            </w:pPr>
            <w:hyperlink r:id="rId429667d40a6f5693d" w:history="1">
              <w:r>
                <w:rPr>
                  <w:b/>
                  <w:bCs/>
                  <w:color w:val="000000"/>
                  <w:sz w:val="24"/>
                  <w:szCs w:val="24"/>
                </w:rPr>
                <w:t xml:space="preserve">Placards report on transporters of manufactured homes.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Atchley, Fred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transportation to submit a brief written summary to the committee of the house of representatives with jurisdiction over transportation matters and the transportation and safety committee of the senate no later than March 15, 2026, and March 15 of each subsequent year, concerning placards issued to transporters of manufactured homes pursuant to this section, including data on unsafe and erratic driving reported to the department using the telephone number that appears on the placards.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Transportation &amp; Safety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55; Title 62; Title 67 and Title 68, relative to manufactured homes.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87767d40a6f625f8" w:history="1">
              <w:r>
                <w:rPr>
                  <w:b/>
                  <w:bCs/>
                  <w:color w:val="000000"/>
                  <w:position w:val="0"/>
                  <w:sz w:val="20"/>
                  <w:szCs w:val="20"/>
                </w:rPr>
                <w:t xml:space="preserve">SB177/HB909</w:t>
              </w:r>
            </w:hyperlink>
          </w:p>
        </w:tc>
        <w:tc>
          <w:tcPr/>
          <w:p>
            <w:pPr>
              <w:widowControl w:val="on"/>
              <w:pBdr/>
              <w:spacing w:before="0" w:after="0" w:line="240" w:lineRule="auto"/>
              <w:ind w:left="0" w:right="0"/>
              <w:jc w:val="left"/>
            </w:pPr>
            <w:hyperlink r:id="rId955467d40a6f61b83" w:history="1">
              <w:r>
                <w:rPr>
                  <w:b/>
                  <w:bCs/>
                  <w:color w:val="000000"/>
                  <w:sz w:val="24"/>
                  <w:szCs w:val="24"/>
                </w:rPr>
                <w:t xml:space="preserve">Distribution of revenues from sales and use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Reallocates the increase in the rate of sales and use tax from 6 percent to 7 percent pursuant to Chapter 856 of the Public Acts of 2002 by apportioning 4.6030 percent of such increase to municipalities.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20, 2025) STATE GOVERNMENT REVENUE General Fund FY25-26 &amp; Subsequent Years ($93,143,800) LOCAL GOVERNMENT REVENUE Mandatory FY25-26 &amp; Subsequent Years $93,143,800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Finance Revenue Subcommittee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Finance Subcommittee placed behind the budget.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67-6-103, relative to distribution of revenues.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27967d40a6f6da9d" w:history="1">
              <w:r>
                <w:rPr>
                  <w:b/>
                  <w:bCs/>
                  <w:color w:val="000000"/>
                  <w:position w:val="0"/>
                  <w:sz w:val="20"/>
                  <w:szCs w:val="20"/>
                </w:rPr>
                <w:t xml:space="preserve">SB182/HB289</w:t>
              </w:r>
            </w:hyperlink>
          </w:p>
        </w:tc>
        <w:tc>
          <w:tcPr/>
          <w:p>
            <w:pPr>
              <w:widowControl w:val="on"/>
              <w:pBdr/>
              <w:spacing w:before="0" w:after="0" w:line="240" w:lineRule="auto"/>
              <w:ind w:left="0" w:right="0"/>
              <w:jc w:val="left"/>
            </w:pPr>
            <w:hyperlink r:id="rId951367d40a6f6d008" w:history="1">
              <w:r>
                <w:rPr>
                  <w:b/>
                  <w:bCs/>
                  <w:color w:val="000000"/>
                  <w:sz w:val="24"/>
                  <w:szCs w:val="24"/>
                </w:rPr>
                <w:t xml:space="preserve">Report on practice of anesthesiology.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Lafferty,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Health Care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health to submit a report to certain legislative committees concerning the practice of anesthesiology. Requires the report to include data concerning how many anesthesiologists are practicing in this state, how many persons are currently engaged in anesthesiology residencies in this state, how many persons are graduating from educational programs in anesthesiology in this state, and suggestions on how to increase the number of anesthesiologists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01/27/25 - Referred to Senate Health &amp; Welfare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62; Title 63 and Title 68, relative to professions.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00667d40a6f7903f" w:history="1">
              <w:r>
                <w:rPr>
                  <w:b/>
                  <w:bCs/>
                  <w:color w:val="000000"/>
                  <w:position w:val="0"/>
                  <w:sz w:val="20"/>
                  <w:szCs w:val="20"/>
                </w:rPr>
                <w:t xml:space="preserve">SB198/HB162</w:t>
              </w:r>
            </w:hyperlink>
          </w:p>
        </w:tc>
        <w:tc>
          <w:tcPr/>
          <w:p>
            <w:pPr>
              <w:widowControl w:val="on"/>
              <w:pBdr/>
              <w:spacing w:before="0" w:after="0" w:line="240" w:lineRule="auto"/>
              <w:ind w:left="0" w:right="0"/>
              <w:jc w:val="left"/>
            </w:pPr>
            <w:hyperlink r:id="rId674467d40a6f78563" w:history="1">
              <w:r>
                <w:rPr>
                  <w:b/>
                  <w:bCs/>
                  <w:color w:val="000000"/>
                  <w:sz w:val="24"/>
                  <w:szCs w:val="24"/>
                </w:rPr>
                <w:t xml:space="preserve">Annual report by division of property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Gant,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division of property assessment to send the annual report, with the appropriate summary of the work accomplished by the division and any appropriate recommendations, to the state board of equalization in electronic format.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01/16/25 -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56967d40a6f844c5" w:history="1">
              <w:r>
                <w:rPr>
                  <w:b/>
                  <w:bCs/>
                  <w:color w:val="000000"/>
                  <w:position w:val="0"/>
                  <w:sz w:val="20"/>
                  <w:szCs w:val="20"/>
                </w:rPr>
                <w:t xml:space="preserve">SB204/HB565</w:t>
              </w:r>
            </w:hyperlink>
          </w:p>
        </w:tc>
        <w:tc>
          <w:tcPr/>
          <w:p>
            <w:pPr>
              <w:widowControl w:val="on"/>
              <w:pBdr/>
              <w:spacing w:before="0" w:after="0" w:line="240" w:lineRule="auto"/>
              <w:ind w:left="0" w:right="0"/>
              <w:jc w:val="left"/>
            </w:pPr>
            <w:hyperlink r:id="rId170567d40a6f839d8" w:history="1">
              <w:r>
                <w:rPr>
                  <w:b/>
                  <w:bCs/>
                  <w:color w:val="000000"/>
                  <w:sz w:val="24"/>
                  <w:szCs w:val="24"/>
                </w:rPr>
                <w:t xml:space="preserve">Tennessee Homebuyer Harassment Prevention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Hemmer, Caleb</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Homebuyer Harassment Prevention Act." Limits the number of times that a real estate developer, business entity, or individual working on behalf of the developer or business entity is permitted to contact a property owner to make an unsolicited offer to buy the property owner's property. Makes other changes related to telephone and text message solicitations.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(004390) limits, to one time in a calendar year, the number of times that a person is permitted to contact a property owner to make an unsolicited request or offer to buy the property owner's property. Requires a person to provide the property owner with specified contact information prior to making an unsolicited offer. Authorizes a property owner who believes a person has violated the limitation to submit a complaint to the Consumer Affairs Division in the Office of the Attorney General (AG). Requires the AG to begin investigating a complaint within 20 business days from the date the complaint is submitted, and provide written notice of the investigation to the property owner. Authorizes a court to assess a civil penalty up to $2,000 per violation as well as other reasonable costs and expenses. Prohibits a person from knowingly using any caller identification service to transmit misleading or inaccurate caller identification information to circumvent the limitation and makes doing so an offense of caller identification spoofing. Authorizes a court to issue orders and injunctions to prevent and restrain violations of this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03/10/25 - Senate passed with amendment 1 (004390).</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40, Chapter 33, Part 2; Title 47; Title 65 and Title 66, relative to consumer protection.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22067d40a6f90da5" w:history="1">
              <w:r>
                <w:rPr>
                  <w:b/>
                  <w:bCs/>
                  <w:color w:val="000000"/>
                  <w:position w:val="0"/>
                  <w:sz w:val="20"/>
                  <w:szCs w:val="20"/>
                </w:rPr>
                <w:t xml:space="preserve">SB207/HB1325</w:t>
              </w:r>
            </w:hyperlink>
          </w:p>
        </w:tc>
        <w:tc>
          <w:tcPr/>
          <w:p>
            <w:pPr>
              <w:widowControl w:val="on"/>
              <w:pBdr/>
              <w:spacing w:before="0" w:after="0" w:line="240" w:lineRule="auto"/>
              <w:ind w:left="0" w:right="0"/>
              <w:jc w:val="left"/>
            </w:pPr>
            <w:hyperlink r:id="rId213567d40a6f902cc" w:history="1">
              <w:r>
                <w:rPr>
                  <w:b/>
                  <w:bCs/>
                  <w:color w:val="000000"/>
                  <w:sz w:val="24"/>
                  <w:szCs w:val="24"/>
                </w:rPr>
                <w:t xml:space="preserve">Farmland and forestland preservation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department of agriculture to develop a grant program within the farmland preservation fund for farmland and forestland owners to enroll their land in a permanent conservation easement held by a qualified easement holder under certain conditions. Provides that governmental entities are not eligible to participate in a grant program.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STATE GOVERNMENT REVENUE Farmland Preservation Fund FY25-26 $25,000,000 EXPENDITURES General Fund FY25-26 $25,000,000 OTHER FISCAL IMPACT The timing and amount of expenditures from the Farmland Preservation Fund for agricultural easements cannot reasonably be estimated. The Governor's proposed FY25-26 budget, on page B-354, recognizes a one-time appropriation of $25,000,000 to fund the Farmland Preservation Fund within the Department of Agriculture.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1, Part 1, relative to the farmland preservation fund.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44967d40a6f9c056" w:history="1">
              <w:r>
                <w:rPr>
                  <w:b/>
                  <w:bCs/>
                  <w:color w:val="000000"/>
                  <w:position w:val="0"/>
                  <w:sz w:val="20"/>
                  <w:szCs w:val="20"/>
                </w:rPr>
                <w:t xml:space="preserve">SB216/HB196</w:t>
              </w:r>
            </w:hyperlink>
          </w:p>
        </w:tc>
        <w:tc>
          <w:tcPr/>
          <w:p>
            <w:pPr>
              <w:widowControl w:val="on"/>
              <w:pBdr/>
              <w:spacing w:before="0" w:after="0" w:line="240" w:lineRule="auto"/>
              <w:ind w:left="0" w:right="0"/>
              <w:jc w:val="left"/>
            </w:pPr>
            <w:hyperlink r:id="rId413367d40a6f9b5b0" w:history="1">
              <w:r>
                <w:rPr>
                  <w:b/>
                  <w:bCs/>
                  <w:color w:val="000000"/>
                  <w:sz w:val="24"/>
                  <w:szCs w:val="24"/>
                </w:rPr>
                <w:t xml:space="preserve">Fine for conveyance by general warranty deed with knowledge of existing liens.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Raises from $3,000 to $4,000, the maximum fine that a jury may impose for the offense of conveyance by general warranty deed with knowledge of existing liens. Fine for conveyance by general warranty deed with knowledge of existing liens.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39; Title 62 and Title 66, relative to deed fraud.</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193367d40a6fa73e7" w:history="1">
              <w:r>
                <w:rPr>
                  <w:b/>
                  <w:bCs/>
                  <w:color w:val="000000"/>
                  <w:position w:val="0"/>
                  <w:sz w:val="20"/>
                  <w:szCs w:val="20"/>
                </w:rPr>
                <w:t xml:space="preserve">SB220/HB544</w:t>
              </w:r>
            </w:hyperlink>
          </w:p>
        </w:tc>
        <w:tc>
          <w:tcPr/>
          <w:p>
            <w:pPr>
              <w:widowControl w:val="on"/>
              <w:pBdr/>
              <w:spacing w:before="0" w:after="0" w:line="240" w:lineRule="auto"/>
              <w:ind w:left="0" w:right="0"/>
              <w:jc w:val="left"/>
            </w:pPr>
            <w:hyperlink r:id="rId779567d40a6fa692e" w:history="1">
              <w:r>
                <w:rPr>
                  <w:b/>
                  <w:bCs/>
                  <w:color w:val="000000"/>
                  <w:sz w:val="24"/>
                  <w:szCs w:val="24"/>
                </w:rPr>
                <w:t xml:space="preserve">Commercial development board creation.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the commercial development board. With respect to new commercial property developed by private entities in certain taxing jurisdictions, authorizes the private entities to enter into agreements for payments in lieu of ad valorem taxes and leases with the commercial development board.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Government Operations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13; Title 48 and Title 67, relative to property tax incentives to encourage economic and community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81167d40a6fb1181" w:history="1">
              <w:r>
                <w:rPr>
                  <w:b/>
                  <w:bCs/>
                  <w:color w:val="000000"/>
                  <w:position w:val="0"/>
                  <w:sz w:val="20"/>
                  <w:szCs w:val="20"/>
                </w:rPr>
                <w:t xml:space="preserve">SB226/HB470</w:t>
              </w:r>
            </w:hyperlink>
          </w:p>
        </w:tc>
        <w:tc>
          <w:tcPr/>
          <w:p>
            <w:pPr>
              <w:widowControl w:val="on"/>
              <w:pBdr/>
              <w:spacing w:before="0" w:after="0" w:line="240" w:lineRule="auto"/>
              <w:ind w:left="0" w:right="0"/>
              <w:jc w:val="left"/>
            </w:pPr>
            <w:hyperlink r:id="rId225867d40a6fb06f8" w:history="1">
              <w:r>
                <w:rPr>
                  <w:b/>
                  <w:bCs/>
                  <w:color w:val="000000"/>
                  <w:sz w:val="24"/>
                  <w:szCs w:val="24"/>
                </w:rPr>
                <w:t xml:space="preserve">Professionals' Freedom of Religion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"Tennessee Professionals' Freedom of Religion Act." Specifies that it is unlawful for a governmental entity to deny, revoke, suspend, or take other adverse action against an individual's license for the following: (1) Refusing to affirm a statement or oath that is contrary to the individual's sincerely held religious beliefs or moral convictions; (2) Expressing sincerely held religious beliefs or moral convictions in any context, including a professional context, as long as the services provided otherwise meet the standard of care or practice for that profession; or (3) Providing faith-based services that otherwise meet the standard of care or practice for that profession. Makes it unlawful for a governmental entity to take any adverse action against a licensee or applicant for licensure based on such person's beliefs or the lawful expression of those beliefs, to the extent protected under the United States Constitution or the Constitution of Tennessee.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Business &amp; Utilities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relative to the Professionals' Freedom of Religion Act.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423867d40a6fbc37f" w:history="1">
              <w:r>
                <w:rPr>
                  <w:b/>
                  <w:bCs/>
                  <w:color w:val="000000"/>
                  <w:position w:val="0"/>
                  <w:sz w:val="20"/>
                  <w:szCs w:val="20"/>
                </w:rPr>
                <w:t xml:space="preserve">SB227/HB811</w:t>
              </w:r>
            </w:hyperlink>
          </w:p>
        </w:tc>
        <w:tc>
          <w:tcPr/>
          <w:p>
            <w:pPr>
              <w:widowControl w:val="on"/>
              <w:pBdr/>
              <w:spacing w:before="0" w:after="0" w:line="240" w:lineRule="auto"/>
              <w:ind w:left="0" w:right="0"/>
              <w:jc w:val="left"/>
            </w:pPr>
            <w:hyperlink r:id="rId611767d40a6fbb911" w:history="1">
              <w:r>
                <w:rPr>
                  <w:b/>
                  <w:bCs/>
                  <w:color w:val="000000"/>
                  <w:sz w:val="24"/>
                  <w:szCs w:val="24"/>
                </w:rPr>
                <w:t xml:space="preserve">Charitable organizations providing housing to persons unlawfully present in the US.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Tort Liability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charitable organization that provides housing to a person who the charitable organization knows is unlawfully present in the United States to be held liable for a loss, damages, injury, or death resulting from a criminal offense committed by the person who is unlawfully present in the United States while the person is receiving housing services from the charitable organization if the charitable organization's conduct in providing housing constitutes negligence, gross negligence, or willful and wanton misconduct.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Judiciary Committee 03/17/25.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34, relative to charitable organizations.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37467d40a6fca7f5" w:history="1">
              <w:r>
                <w:rPr>
                  <w:b/>
                  <w:bCs/>
                  <w:color w:val="000000"/>
                  <w:position w:val="0"/>
                  <w:sz w:val="20"/>
                  <w:szCs w:val="20"/>
                </w:rPr>
                <w:t xml:space="preserve">SB229/HB653</w:t>
              </w:r>
            </w:hyperlink>
          </w:p>
        </w:tc>
        <w:tc>
          <w:tcPr/>
          <w:p>
            <w:pPr>
              <w:widowControl w:val="on"/>
              <w:pBdr/>
              <w:spacing w:before="0" w:after="0" w:line="240" w:lineRule="auto"/>
              <w:ind w:left="0" w:right="0"/>
              <w:jc w:val="left"/>
            </w:pPr>
            <w:hyperlink r:id="rId775167d40a6fc9d4e" w:history="1">
              <w:r>
                <w:rPr>
                  <w:b/>
                  <w:bCs/>
                  <w:color w:val="000000"/>
                  <w:sz w:val="24"/>
                  <w:szCs w:val="24"/>
                </w:rPr>
                <w:t xml:space="preserve">Makes various changes to campaign finance requirements.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Campaigns &amp; Lobbying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all political campaign committees registered with the registry of election finance to pay an annual registration fee of $150 to the registry of election finance upon registration and by no later than January 31 of each successive year to partially offset the costs incurred by the registry of election finance in regulating political campaign committees. Clarifies that candidates for elective office are not required to pay a registration fee in order to encourage persons to run for elective office. Requires annual ethics training provided by the Tennessee Ethics Commission to be given to all department commissioners in the executive branch and all of the governor's cabinet level staff. Makes Tennessee Ethics Commission proceedings regarding a sworn complaint, including records relating to a preliminary investigation, public records and open to public inspection, with some exceptions. Distributes 80% of the privilege tax collected from lobbyists to the bureau of ethics and campaign finance. Makes other changes to the operation of the bureau of ethics and campaign finance and makes changes to campaign finance requirements.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Bureau of Ethics and REVENUE General Fund Campaign Finance FY25-26 ($209,300) $261,800 FY26-27 &amp; Subsequent Years ($209,300) $314,300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02/18/25 - Senate State &amp; Local Government recommended.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 Title 3 and Title 67, relative to the bureau of ethics and campaign finance.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22967d40a6fd5b7c" w:history="1">
              <w:r>
                <w:rPr>
                  <w:b/>
                  <w:bCs/>
                  <w:color w:val="000000"/>
                  <w:position w:val="0"/>
                  <w:sz w:val="20"/>
                  <w:szCs w:val="20"/>
                </w:rPr>
                <w:t xml:space="preserve">SB230/HB223</w:t>
              </w:r>
            </w:hyperlink>
          </w:p>
        </w:tc>
        <w:tc>
          <w:tcPr/>
          <w:p>
            <w:pPr>
              <w:widowControl w:val="on"/>
              <w:pBdr/>
              <w:spacing w:before="0" w:after="0" w:line="240" w:lineRule="auto"/>
              <w:ind w:left="0" w:right="0"/>
              <w:jc w:val="left"/>
            </w:pPr>
            <w:hyperlink r:id="rId835267d40a6fd50c6" w:history="1">
              <w:r>
                <w:rPr>
                  <w:b/>
                  <w:bCs/>
                  <w:color w:val="000000"/>
                  <w:sz w:val="24"/>
                  <w:szCs w:val="24"/>
                </w:rPr>
                <w:t xml:space="preserve">Consumer reports - record of medical debt judgment.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consumer reporting agency from including on a consumer report a record of a medical debt judgment that is filed in this state. Specifies that a violation constitutes an unfair or deceptive act or practice affecting trade or commerce and is subject to the penalties and remedies as provided in the Tennessee Consumer Protection Act of 1977.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9, Chapter 8; Title 16; Title 18; Title 20; Title 21; Title 27; Title 28; Title 29; Title 45 and Title 47, relative to credit data.</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23167d40a6fe0dad" w:history="1">
              <w:r>
                <w:rPr>
                  <w:b/>
                  <w:bCs/>
                  <w:color w:val="000000"/>
                  <w:position w:val="0"/>
                  <w:sz w:val="20"/>
                  <w:szCs w:val="20"/>
                </w:rPr>
                <w:t xml:space="preserve">SB236/HB305</w:t>
              </w:r>
            </w:hyperlink>
          </w:p>
        </w:tc>
        <w:tc>
          <w:tcPr/>
          <w:p>
            <w:pPr>
              <w:widowControl w:val="on"/>
              <w:pBdr/>
              <w:spacing w:before="0" w:after="0" w:line="240" w:lineRule="auto"/>
              <w:ind w:left="0" w:right="0"/>
              <w:jc w:val="left"/>
            </w:pPr>
            <w:hyperlink r:id="rId675367d40a6fe0313" w:history="1">
              <w:r>
                <w:rPr>
                  <w:b/>
                  <w:bCs/>
                  <w:color w:val="000000"/>
                  <w:sz w:val="24"/>
                  <w:szCs w:val="24"/>
                </w:rPr>
                <w:t xml:space="preserve">Detection of criminal patterns at rental homes and apartment complexes.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Gillespie,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law enforcement agency to release calls for emergency assistance services at rental homes and apartment complexes to qualified nonprofit organizations for the purpose of distributing the calls to rental property managers and owners to detect and act on escalating crime patterns. Defines "qualified nonprofit organization" to mean a legally constituted, non-governmental entity incorporated under state law as a charitable or nonprofit organization that is tax-exempt according to 26 U.S.C. Â§ 501(c)(3).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Criminal Justice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38, relative to detection of criminal patterns.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67767d40a6feab9a" w:history="1">
              <w:r>
                <w:rPr>
                  <w:b/>
                  <w:bCs/>
                  <w:color w:val="000000"/>
                  <w:position w:val="0"/>
                  <w:sz w:val="20"/>
                  <w:szCs w:val="20"/>
                </w:rPr>
                <w:t xml:space="preserve">SB242/HB298</w:t>
              </w:r>
            </w:hyperlink>
          </w:p>
        </w:tc>
        <w:tc>
          <w:tcPr/>
          <w:p>
            <w:pPr>
              <w:widowControl w:val="on"/>
              <w:pBdr/>
              <w:spacing w:before="0" w:after="0" w:line="240" w:lineRule="auto"/>
              <w:ind w:left="0" w:right="0"/>
              <w:jc w:val="left"/>
            </w:pPr>
            <w:hyperlink r:id="rId858067d40a6fea100" w:history="1">
              <w:r>
                <w:rPr>
                  <w:b/>
                  <w:bCs/>
                  <w:color w:val="000000"/>
                  <w:sz w:val="24"/>
                  <w:szCs w:val="24"/>
                </w:rPr>
                <w:t xml:space="preserve">Homes not Hedge Funds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"Homes not Hedge Funds Act." Prohibits certain business entities from purchasing more than 100 single-family homes in certain counties in this state for purposes of renting the purchased properties. Establishes a state and private cause of action and establishes damages for violations, including equitable relief; compensatory damages; costs and fees, including reasonable attorneys' fees; and punitive damages in an amount not to exceed $50,000 or three times the total of compensatory damages, costs, and fees, whichever is greater. Provides enforcement mechanism for damage recovery. Specifies that this act takes effect upon becoming law and applies to contracts for single-family homes entered into on or after that date.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Title 47 and Title 66, relative to housing market manipulation.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462267d40a7001c3c" w:history="1">
              <w:r>
                <w:rPr>
                  <w:b/>
                  <w:bCs/>
                  <w:color w:val="000000"/>
                  <w:position w:val="0"/>
                  <w:sz w:val="20"/>
                  <w:szCs w:val="20"/>
                </w:rPr>
                <w:t xml:space="preserve">SB244/HB396</w:t>
              </w:r>
            </w:hyperlink>
          </w:p>
        </w:tc>
        <w:tc>
          <w:tcPr/>
          <w:p>
            <w:pPr>
              <w:widowControl w:val="on"/>
              <w:pBdr/>
              <w:spacing w:before="0" w:after="0" w:line="240" w:lineRule="auto"/>
              <w:ind w:left="0" w:right="0"/>
              <w:jc w:val="left"/>
            </w:pPr>
            <w:hyperlink r:id="rId575967d40a7001175" w:history="1">
              <w:r>
                <w:rPr>
                  <w:b/>
                  <w:bCs/>
                  <w:color w:val="000000"/>
                  <w:sz w:val="24"/>
                  <w:szCs w:val="24"/>
                </w:rPr>
                <w:t xml:space="preserve">Requirements for buildings constructed under a voluntary attainable housing incentive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multi-family facilities, buildings, and structures constructed under a voluntary attainable housing incentive program to be deed-restricted to ensure that the attainable housing continues for at least 30 years, instead of in perpetuity.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02/19/25 - Failed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50567d40a700cf6b" w:history="1">
              <w:r>
                <w:rPr>
                  <w:b/>
                  <w:bCs/>
                  <w:color w:val="000000"/>
                  <w:position w:val="0"/>
                  <w:sz w:val="20"/>
                  <w:szCs w:val="20"/>
                </w:rPr>
                <w:t xml:space="preserve">SB247/HB297</w:t>
              </w:r>
            </w:hyperlink>
          </w:p>
        </w:tc>
        <w:tc>
          <w:tcPr/>
          <w:p>
            <w:pPr>
              <w:widowControl w:val="on"/>
              <w:pBdr/>
              <w:spacing w:before="0" w:after="0" w:line="240" w:lineRule="auto"/>
              <w:ind w:left="0" w:right="0"/>
              <w:jc w:val="left"/>
            </w:pPr>
            <w:hyperlink r:id="rId233367d40a700c455" w:history="1">
              <w:r>
                <w:rPr>
                  <w:b/>
                  <w:bCs/>
                  <w:color w:val="000000"/>
                  <w:sz w:val="24"/>
                  <w:szCs w:val="24"/>
                </w:rPr>
                <w:t xml:space="preserve">Property that qualifies as Greenbelt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property that is qualified as Greenbelt property, owned by two individuals, and held under the title, tenancy by the entireties, or the title, joint tenancy, is deemed to have unchanged ownership upon the death or divorce of an owner if the property is retained by the other owner through a right of survivorship so that the property continues to be qualified as Greenbelt property without requiring reapplication.</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(002893) clarifies that, in order for the classification to remain without renewal pursuant to the bill, the agricultural, forest, or open space land must continue to meet the minimum size requirements and other criteria necessary to qualify as such classification. Senate amendment 2 (005216) rewrites the bill to, instead, provide that if property is qualified as agricultural, forest, or open space land, owned by two individuals, and held under the titles of tenancy by the entireties or of joint tenancy with right of survivorship, then such land is deemed to have unchanged ownership upon the death of an owner if the property is retained by the other owner through a right of survivorship or upon the divorce of the owners if the property is retained by either owner through division and distribution of property in the divorce proceeding.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Senate passed with amendment 2 (005216).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House passed with amendment 1 (002893).</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2; Title 11, Chapter 15 and Title 67, Chapter 5, relative to the Agricultural, Forest and Open Space Land Act of 1976.</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14267d40a701972e" w:history="1">
              <w:r>
                <w:rPr>
                  <w:b/>
                  <w:bCs/>
                  <w:color w:val="000000"/>
                  <w:position w:val="0"/>
                  <w:sz w:val="20"/>
                  <w:szCs w:val="20"/>
                </w:rPr>
                <w:t xml:space="preserve">SB281/HB882</w:t>
              </w:r>
            </w:hyperlink>
          </w:p>
        </w:tc>
        <w:tc>
          <w:tcPr/>
          <w:p>
            <w:pPr>
              <w:widowControl w:val="on"/>
              <w:pBdr/>
              <w:spacing w:before="0" w:after="0" w:line="240" w:lineRule="auto"/>
              <w:ind w:left="0" w:right="0"/>
              <w:jc w:val="left"/>
            </w:pPr>
            <w:hyperlink r:id="rId863767d40a7018c5b" w:history="1">
              <w:r>
                <w:rPr>
                  <w:b/>
                  <w:bCs/>
                  <w:color w:val="000000"/>
                  <w:sz w:val="24"/>
                  <w:szCs w:val="24"/>
                </w:rPr>
                <w:t xml:space="preserve">Prohibits regulation of certain farming activities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overseeing farming activities involving topsoil, rock removal, or the building of a pond when such activities are conducted in an area that is less than three acres in size, and the property on which the activities occur has a greenbelt classification.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Senate Energy, Agriculture &amp; Natural Resources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11; Title 13; Title 43; Title 44; Title 64; Title 66; Title 67; Title 68 and Title 69, relative to agriculture.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48067d40a702382c" w:history="1">
              <w:r>
                <w:rPr>
                  <w:b/>
                  <w:bCs/>
                  <w:color w:val="000000"/>
                  <w:position w:val="0"/>
                  <w:sz w:val="20"/>
                  <w:szCs w:val="20"/>
                </w:rPr>
                <w:t xml:space="preserve">SB283/HB881</w:t>
              </w:r>
            </w:hyperlink>
          </w:p>
        </w:tc>
        <w:tc>
          <w:tcPr/>
          <w:p>
            <w:pPr>
              <w:widowControl w:val="on"/>
              <w:pBdr/>
              <w:spacing w:before="0" w:after="0" w:line="240" w:lineRule="auto"/>
              <w:ind w:left="0" w:right="0"/>
              <w:jc w:val="left"/>
            </w:pPr>
            <w:hyperlink r:id="rId424967d40a7022d6c" w:history="1">
              <w:r>
                <w:rPr>
                  <w:b/>
                  <w:bCs/>
                  <w:color w:val="000000"/>
                  <w:sz w:val="24"/>
                  <w:szCs w:val="24"/>
                </w:rPr>
                <w:t xml:space="preserve">Renewal fees paid by installers of subsurface sewage disposal systems.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Travis, Ron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requiring an installer of subsurface sewage disposal systems who is in good standing with the department to pay a renewal fee as a condition to renewing the installer's septic system installer license.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STATE GOVERNMENT REVENUE Environmental Protection Fund FY25-26 &amp; Subsequent Years ($560,500)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221, relative to subsurface sewage disposal systems.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79167d40a702ec2e" w:history="1">
              <w:r>
                <w:rPr>
                  <w:b/>
                  <w:bCs/>
                  <w:color w:val="000000"/>
                  <w:position w:val="0"/>
                  <w:sz w:val="20"/>
                  <w:szCs w:val="20"/>
                </w:rPr>
                <w:t xml:space="preserve">SB292/HB216</w:t>
              </w:r>
            </w:hyperlink>
          </w:p>
        </w:tc>
        <w:tc>
          <w:tcPr/>
          <w:p>
            <w:pPr>
              <w:widowControl w:val="on"/>
              <w:pBdr/>
              <w:spacing w:before="0" w:after="0" w:line="240" w:lineRule="auto"/>
              <w:ind w:left="0" w:right="0"/>
              <w:jc w:val="left"/>
            </w:pPr>
            <w:hyperlink r:id="rId813967d40a702e192" w:history="1">
              <w:r>
                <w:rPr>
                  <w:b/>
                  <w:bCs/>
                  <w:color w:val="000000"/>
                  <w:sz w:val="24"/>
                  <w:szCs w:val="24"/>
                </w:rPr>
                <w:t xml:space="preserve">Removal of unlawful occupant of a person's commercial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legal process through which a person may request the immediate removal of an unlawful occupant of the person's commercial real property by filing a complaint with the sheriff for the county in which the property is located. Provides drafting language for such complaints and defines relevant terms.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Judiciary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03/10/25 -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real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93167d40a7038ba0" w:history="1">
              <w:r>
                <w:rPr>
                  <w:b/>
                  <w:bCs/>
                  <w:color w:val="000000"/>
                  <w:position w:val="0"/>
                  <w:sz w:val="20"/>
                  <w:szCs w:val="20"/>
                </w:rPr>
                <w:t xml:space="preserve">SB306/HB459</w:t>
              </w:r>
            </w:hyperlink>
          </w:p>
        </w:tc>
        <w:tc>
          <w:tcPr/>
          <w:p>
            <w:pPr>
              <w:widowControl w:val="on"/>
              <w:pBdr/>
              <w:spacing w:before="0" w:after="0" w:line="240" w:lineRule="auto"/>
              <w:ind w:left="0" w:right="0"/>
              <w:jc w:val="left"/>
            </w:pPr>
            <w:hyperlink r:id="rId386167d40a70380b9" w:history="1">
              <w:r>
                <w:rPr>
                  <w:b/>
                  <w:bCs/>
                  <w:color w:val="000000"/>
                  <w:sz w:val="24"/>
                  <w:szCs w:val="24"/>
                </w:rPr>
                <w:t xml:space="preserve">Administrative dissolution - entities filing documents with the secretary of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secretary of state to administratively dissolve a cooperative, corporation, LLC, or limited partnership if it files a document containing materially false information knowingly signed by an organizer, director, officer, member, agent, or representative. Allows administrative dissolution or revocation of a foreign corporation's certificate of authority or a foreign limited partnership's registration if the entity is owned or controlled by a foreign government or foreign nongovernment person designated as a foreign adversary by specified entities.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Consent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43, Chapter 38; Title 48, Chapter 24; Title 48, Chapter 245; Title 48, Chapter 246; Title 48, Chapter 249; Title 48, Chapter 25; Title 48, Chapter 64; Title 48, Chapter 65 and Title 61, Chapter 3, relative to entities filing documents with the secretary of state.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86667d40a7043d88" w:history="1">
              <w:r>
                <w:rPr>
                  <w:b/>
                  <w:bCs/>
                  <w:color w:val="000000"/>
                  <w:position w:val="0"/>
                  <w:sz w:val="20"/>
                  <w:szCs w:val="20"/>
                </w:rPr>
                <w:t xml:space="preserve">SB327/HB319</w:t>
              </w:r>
            </w:hyperlink>
          </w:p>
        </w:tc>
        <w:tc>
          <w:tcPr/>
          <w:p>
            <w:pPr>
              <w:widowControl w:val="on"/>
              <w:pBdr/>
              <w:spacing w:before="0" w:after="0" w:line="240" w:lineRule="auto"/>
              <w:ind w:left="0" w:right="0"/>
              <w:jc w:val="left"/>
            </w:pPr>
            <w:hyperlink r:id="rId948867d40a70432de" w:history="1">
              <w:r>
                <w:rPr>
                  <w:b/>
                  <w:bCs/>
                  <w:color w:val="000000"/>
                  <w:sz w:val="24"/>
                  <w:szCs w:val="24"/>
                </w:rPr>
                <w:t xml:space="preserve">Revises definition of residential property for purposes of classification and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definition of "residential property" to include property that can be sold and purchased as a single unit fee simple title, whether it is vacant, owner-occupied, rented, detached, or attached.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classification and assessment.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53767d40a704db7d" w:history="1">
              <w:r>
                <w:rPr>
                  <w:b/>
                  <w:bCs/>
                  <w:color w:val="000000"/>
                  <w:position w:val="0"/>
                  <w:sz w:val="20"/>
                  <w:szCs w:val="20"/>
                </w:rPr>
                <w:t xml:space="preserve">SB339/HB512</w:t>
              </w:r>
            </w:hyperlink>
          </w:p>
        </w:tc>
        <w:tc>
          <w:tcPr/>
          <w:p>
            <w:pPr>
              <w:widowControl w:val="on"/>
              <w:pBdr/>
              <w:spacing w:before="0" w:after="0" w:line="240" w:lineRule="auto"/>
              <w:ind w:left="0" w:right="0"/>
              <w:jc w:val="left"/>
            </w:pPr>
            <w:hyperlink r:id="rId245067d40a704d0d5" w:history="1">
              <w:r>
                <w:rPr>
                  <w:b/>
                  <w:bCs/>
                  <w:color w:val="000000"/>
                  <w:sz w:val="24"/>
                  <w:szCs w:val="24"/>
                </w:rPr>
                <w:t xml:space="preserve">Extends the terms of members of historic zoning commissions.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the length of terms for the members of the historic zoning commission from five years to six years. Clarifies that those already elected will serve their original terms and not be extended, and the chief executive shall appoint members to six-year terms as vacancies arise.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63867d40a70591bb" w:history="1">
              <w:r>
                <w:rPr>
                  <w:b/>
                  <w:bCs/>
                  <w:color w:val="000000"/>
                  <w:position w:val="0"/>
                  <w:sz w:val="20"/>
                  <w:szCs w:val="20"/>
                </w:rPr>
                <w:t xml:space="preserve">SB340/HB1279</w:t>
              </w:r>
            </w:hyperlink>
          </w:p>
        </w:tc>
        <w:tc>
          <w:tcPr/>
          <w:p>
            <w:pPr>
              <w:widowControl w:val="on"/>
              <w:pBdr/>
              <w:spacing w:before="0" w:after="0" w:line="240" w:lineRule="auto"/>
              <w:ind w:left="0" w:right="0"/>
              <w:jc w:val="left"/>
            </w:pPr>
            <w:hyperlink r:id="rId400867d40a7058700" w:history="1">
              <w:r>
                <w:rPr>
                  <w:b/>
                  <w:bCs/>
                  <w:color w:val="000000"/>
                  <w:sz w:val="24"/>
                  <w:szCs w:val="24"/>
                </w:rPr>
                <w:t xml:space="preserve">Property that is not subject to authority of historic zoning commission.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privately owned property built after 1899 that is located in a tourism development zone is not subject to the authority of a historic zoning commission or a historic zoning law, rule, review guideline, or regulation, with respect to certain aspects of a project, including lighting, televisions, signs, and speakers.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Part 4, relative to historic commissions.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68467d40a7063359" w:history="1">
              <w:r>
                <w:rPr>
                  <w:b/>
                  <w:bCs/>
                  <w:color w:val="000000"/>
                  <w:position w:val="0"/>
                  <w:sz w:val="20"/>
                  <w:szCs w:val="20"/>
                </w:rPr>
                <w:t xml:space="preserve">SB350/HB469</w:t>
              </w:r>
            </w:hyperlink>
          </w:p>
        </w:tc>
        <w:tc>
          <w:tcPr/>
          <w:p>
            <w:pPr>
              <w:widowControl w:val="on"/>
              <w:pBdr/>
              <w:spacing w:before="0" w:after="0" w:line="240" w:lineRule="auto"/>
              <w:ind w:left="0" w:right="0"/>
              <w:jc w:val="left"/>
            </w:pPr>
            <w:hyperlink r:id="rId787467d40a70628b9" w:history="1">
              <w:r>
                <w:rPr>
                  <w:b/>
                  <w:bCs/>
                  <w:color w:val="000000"/>
                  <w:sz w:val="24"/>
                  <w:szCs w:val="24"/>
                </w:rPr>
                <w:t xml:space="preserve">Tenant allowed to possess or store firearm in home or apartment.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Harshbarger, Bobby;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landlord from prohibiting a tenant from lawfully possessing, carrying, transporting, or storing a firearm, firearm components, or ammunition in the tenant's home, apartment, or business or in a vehicle located on leased premises. Creates a cause of action for a tenant who is adversely affected by a landlord's violation of such prohibition.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Business &amp; Utilities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leases.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Amend</w:t>
            </w:r>
          </w:p>
        </w:tc>
      </w:tr>
      <w:tr>
        <w:trPr/>
        <w:tc>
          <w:tcPr/>
          <w:p>
            <w:pPr>
              <w:widowControl w:val="on"/>
              <w:pBdr/>
              <w:spacing w:before="0" w:after="0" w:line="240" w:lineRule="auto"/>
              <w:ind w:left="0" w:right="0"/>
              <w:jc w:val="left"/>
              <w:textAlignment w:val="top"/>
            </w:pPr>
            <w:hyperlink r:id="rId141967d40a706ea2f" w:history="1">
              <w:r>
                <w:rPr>
                  <w:b/>
                  <w:bCs/>
                  <w:color w:val="000000"/>
                  <w:position w:val="0"/>
                  <w:sz w:val="20"/>
                  <w:szCs w:val="20"/>
                </w:rPr>
                <w:t xml:space="preserve">SB365/HB317</w:t>
              </w:r>
            </w:hyperlink>
          </w:p>
        </w:tc>
        <w:tc>
          <w:tcPr/>
          <w:p>
            <w:pPr>
              <w:widowControl w:val="on"/>
              <w:pBdr/>
              <w:spacing w:before="0" w:after="0" w:line="240" w:lineRule="auto"/>
              <w:ind w:left="0" w:right="0"/>
              <w:jc w:val="left"/>
            </w:pPr>
            <w:hyperlink r:id="rId842967d40a706deae" w:history="1">
              <w:r>
                <w:rPr>
                  <w:b/>
                  <w:bCs/>
                  <w:color w:val="000000"/>
                  <w:sz w:val="24"/>
                  <w:szCs w:val="24"/>
                </w:rPr>
                <w:t xml:space="preserve">Makes changes to the powers and duties of county and municipal boards of zoning appeals.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certain changes to the powers and duties of county and municipal boards of zoning appeals, including adding training and continuing education requirements regarding property rights and constitutional law. Requires building commissioners and other administrative officials who grant or deny building permits to inform, in writing, the person receiving the grant or denial of the person's right to appeal to the board of zoning appeals.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7, relative to zoning.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249067d40a7078989" w:history="1">
              <w:r>
                <w:rPr>
                  <w:b/>
                  <w:bCs/>
                  <w:color w:val="000000"/>
                  <w:position w:val="0"/>
                  <w:sz w:val="20"/>
                  <w:szCs w:val="20"/>
                </w:rPr>
                <w:t xml:space="preserve">SB368/HB48</w:t>
              </w:r>
            </w:hyperlink>
          </w:p>
        </w:tc>
        <w:tc>
          <w:tcPr/>
          <w:p>
            <w:pPr>
              <w:widowControl w:val="on"/>
              <w:pBdr/>
              <w:spacing w:before="0" w:after="0" w:line="240" w:lineRule="auto"/>
              <w:ind w:left="0" w:right="0"/>
              <w:jc w:val="left"/>
            </w:pPr>
            <w:hyperlink r:id="rId832267d40a7077ebd" w:history="1">
              <w:r>
                <w:rPr>
                  <w:b/>
                  <w:bCs/>
                  <w:color w:val="000000"/>
                  <w:sz w:val="24"/>
                  <w:szCs w:val="24"/>
                </w:rPr>
                <w:t xml:space="preserve">Property tax relief for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market value cap used for calculating property tax relief on the primary residence for disabled veterans who are eligible for property tax relief and requires the state to fully reimburse such veterans for local property taxes paid for a given tax year on that property.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21367d40a7082a92" w:history="1">
              <w:r>
                <w:rPr>
                  <w:b/>
                  <w:bCs/>
                  <w:color w:val="000000"/>
                  <w:position w:val="0"/>
                  <w:sz w:val="20"/>
                  <w:szCs w:val="20"/>
                </w:rPr>
                <w:t xml:space="preserve">SB373/HB352</w:t>
              </w:r>
            </w:hyperlink>
          </w:p>
        </w:tc>
        <w:tc>
          <w:tcPr/>
          <w:p>
            <w:pPr>
              <w:widowControl w:val="on"/>
              <w:pBdr/>
              <w:spacing w:before="0" w:after="0" w:line="240" w:lineRule="auto"/>
              <w:ind w:left="0" w:right="0"/>
              <w:jc w:val="left"/>
            </w:pPr>
            <w:hyperlink r:id="rId473367d40a7081fd9" w:history="1">
              <w:r>
                <w:rPr>
                  <w:b/>
                  <w:bCs/>
                  <w:color w:val="000000"/>
                  <w:sz w:val="24"/>
                  <w:szCs w:val="24"/>
                </w:rPr>
                <w:t xml:space="preserve">Plans for acquisition of rights-of-way.by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Hurt,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that the plans for an acquisition of a right-of-way by the state must be filed and recorded with the office of the register in each county where the project is located if the project is located in multiple counties.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Transportation &amp; Safety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Referred to House Transportation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54 and Title 55, relative to acquisition of rights-of-way.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87467d40a708dee3" w:history="1">
              <w:r>
                <w:rPr>
                  <w:b/>
                  <w:bCs/>
                  <w:color w:val="000000"/>
                  <w:position w:val="0"/>
                  <w:sz w:val="20"/>
                  <w:szCs w:val="20"/>
                </w:rPr>
                <w:t xml:space="preserve">SB384/HB405</w:t>
              </w:r>
            </w:hyperlink>
          </w:p>
        </w:tc>
        <w:tc>
          <w:tcPr/>
          <w:p>
            <w:pPr>
              <w:widowControl w:val="on"/>
              <w:pBdr/>
              <w:spacing w:before="0" w:after="0" w:line="240" w:lineRule="auto"/>
              <w:ind w:left="0" w:right="0"/>
              <w:jc w:val="left"/>
            </w:pPr>
            <w:hyperlink r:id="rId183167d40a708d353" w:history="1">
              <w:r>
                <w:rPr>
                  <w:b/>
                  <w:bCs/>
                  <w:color w:val="000000"/>
                  <w:sz w:val="24"/>
                  <w:szCs w:val="24"/>
                </w:rPr>
                <w:t xml:space="preserve">Remittance of hotel tax - transient occupancy.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Leatherwood,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hotel operator to remit the hotel tax to the municipality rather than issuing a credit or refund to a person who has maintained occupancy for 30 continuous days. Requires the hotel operator to cease collecting the tax from the person for the remainder of their stay in the operator's hotel.</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(004762) changes the effective date to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State &amp; Local Government Committee recommended with amendment 1 (004762).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14,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45667d40a70991b2" w:history="1">
              <w:r>
                <w:rPr>
                  <w:b/>
                  <w:bCs/>
                  <w:color w:val="000000"/>
                  <w:position w:val="0"/>
                  <w:sz w:val="20"/>
                  <w:szCs w:val="20"/>
                </w:rPr>
                <w:t xml:space="preserve">SB394/HB569</w:t>
              </w:r>
            </w:hyperlink>
          </w:p>
        </w:tc>
        <w:tc>
          <w:tcPr/>
          <w:p>
            <w:pPr>
              <w:widowControl w:val="on"/>
              <w:pBdr/>
              <w:spacing w:before="0" w:after="0" w:line="240" w:lineRule="auto"/>
              <w:ind w:left="0" w:right="0"/>
              <w:jc w:val="left"/>
            </w:pPr>
            <w:hyperlink r:id="rId702467d40a709870a" w:history="1">
              <w:r>
                <w:rPr>
                  <w:b/>
                  <w:bCs/>
                  <w:color w:val="000000"/>
                  <w:sz w:val="24"/>
                  <w:szCs w:val="24"/>
                </w:rPr>
                <w:t xml:space="preserve">Selection of settlement agent in real property transaction.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to provide escrow or closing services and to act as the issuing title insurance agency. Authorizes the seller to retain a licensed attorney in this state to represent the seller's interests in such transaction. Prohibits the designated settlement agent from collecting transaction-related fees from a represented seller without consent of the seller's attorney.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Business &amp; Utilities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808367d40a70a3317" w:history="1">
              <w:r>
                <w:rPr>
                  <w:b/>
                  <w:bCs/>
                  <w:color w:val="000000"/>
                  <w:position w:val="0"/>
                  <w:sz w:val="20"/>
                  <w:szCs w:val="20"/>
                </w:rPr>
                <w:t xml:space="preserve">SB413</w:t>
              </w:r>
            </w:hyperlink>
          </w:p>
        </w:tc>
        <w:tc>
          <w:tcPr/>
          <w:p>
            <w:pPr>
              <w:widowControl w:val="on"/>
              <w:pBdr/>
              <w:spacing w:before="0" w:after="0" w:line="240" w:lineRule="auto"/>
              <w:ind w:left="0" w:right="0"/>
              <w:jc w:val="left"/>
            </w:pPr>
            <w:hyperlink r:id="rId147867d40a70a2837" w:history="1">
              <w:r>
                <w:rPr>
                  <w:b/>
                  <w:bCs/>
                  <w:color w:val="000000"/>
                  <w:sz w:val="24"/>
                  <w:szCs w:val="24"/>
                </w:rPr>
                <w:t xml:space="preserve">Notification process for local zoning violation by a business.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Specifies the process for reinstatement or appeal, including the assessment of a reinstatement fee.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13, Chapter 7; Title 62 and Title 68, relative to zoning violations.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14067d40a70ac03d" w:history="1">
              <w:r>
                <w:rPr>
                  <w:b/>
                  <w:bCs/>
                  <w:color w:val="000000"/>
                  <w:position w:val="0"/>
                  <w:sz w:val="20"/>
                  <w:szCs w:val="20"/>
                </w:rPr>
                <w:t xml:space="preserve">SB431/HB366</w:t>
              </w:r>
            </w:hyperlink>
          </w:p>
        </w:tc>
        <w:tc>
          <w:tcPr/>
          <w:p>
            <w:pPr>
              <w:widowControl w:val="on"/>
              <w:pBdr/>
              <w:spacing w:before="0" w:after="0" w:line="240" w:lineRule="auto"/>
              <w:ind w:left="0" w:right="0"/>
              <w:jc w:val="left"/>
            </w:pPr>
            <w:hyperlink r:id="rId934167d40a70ab580" w:history="1">
              <w:r>
                <w:rPr>
                  <w:b/>
                  <w:bCs/>
                  <w:color w:val="000000"/>
                  <w:sz w:val="24"/>
                  <w:szCs w:val="24"/>
                </w:rPr>
                <w:t xml:space="preserve">Property damaged by disaster - correction of assessment.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Hale, Michael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assessor of a building or improvement that was moved, demolished, destroyed, or substantially damaged by a natural disaster between September 1 and December 31 of any year that was not repaired by January 1 of the next year to adjust its assessed value based on its condition after the damage occurred. Requires the assessor to prorate the assessment of the improvement for the portion of the year before it was moved, demolished, destroyed, or substantially damaged and apply the prorated assessment to the following tax year.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6, relative to property damaged by disaster.</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508067d40a70b6049" w:history="1">
              <w:r>
                <w:rPr>
                  <w:b/>
                  <w:bCs/>
                  <w:color w:val="000000"/>
                  <w:position w:val="0"/>
                  <w:sz w:val="20"/>
                  <w:szCs w:val="20"/>
                </w:rPr>
                <w:t xml:space="preserve">SB469/HB586</w:t>
              </w:r>
            </w:hyperlink>
          </w:p>
        </w:tc>
        <w:tc>
          <w:tcPr/>
          <w:p>
            <w:pPr>
              <w:widowControl w:val="on"/>
              <w:pBdr/>
              <w:spacing w:before="0" w:after="0" w:line="240" w:lineRule="auto"/>
              <w:ind w:left="0" w:right="0"/>
              <w:jc w:val="left"/>
            </w:pPr>
            <w:hyperlink r:id="rId863767d40a70b556e" w:history="1">
              <w:r>
                <w:rPr>
                  <w:b/>
                  <w:bCs/>
                  <w:color w:val="000000"/>
                  <w:sz w:val="24"/>
                  <w:szCs w:val="24"/>
                </w:rPr>
                <w:t xml:space="preserve">Recordation tax revenue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Bricken, Rush</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realty transfer tax and mortgage tax collections retained as commission by county registers for collecting and reporting those taxes to 5% from 2.4%. Requires 50% of such collections to be deposited in the county general fund. Requires the remainder of the taxes to be collected and allocated to the wetland acquisition fund, local parks land acquisition fund, state lands acquisition fund, agricultural resources conservation fund, and state general fund.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recordation tax revenue.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140267d40a70c0100" w:history="1">
              <w:r>
                <w:rPr>
                  <w:b/>
                  <w:bCs/>
                  <w:color w:val="000000"/>
                  <w:position w:val="0"/>
                  <w:sz w:val="20"/>
                  <w:szCs w:val="20"/>
                </w:rPr>
                <w:t xml:space="preserve">SB473/HB52</w:t>
              </w:r>
            </w:hyperlink>
          </w:p>
        </w:tc>
        <w:tc>
          <w:tcPr/>
          <w:p>
            <w:pPr>
              <w:widowControl w:val="on"/>
              <w:pBdr/>
              <w:spacing w:before="0" w:after="0" w:line="240" w:lineRule="auto"/>
              <w:ind w:left="0" w:right="0"/>
              <w:jc w:val="left"/>
            </w:pPr>
            <w:hyperlink r:id="rId401367d40a70bf649" w:history="1">
              <w:r>
                <w:rPr>
                  <w:b/>
                  <w:bCs/>
                  <w:color w:val="000000"/>
                  <w:sz w:val="24"/>
                  <w:szCs w:val="24"/>
                </w:rPr>
                <w:t xml:space="preserve">Veterans Assistance for Livelihood, Opportunity, and Relief (VALOR)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Bulso, Gino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"Veterans Assistance for Livelihood, Opportunity, and Relief (VALOR) Act," which exempts disabled veterans who have 100 percent permanent and total disability from a service-connected cause from the payment of certain taxes and fees, including property taxes and the fees for a permanent sport combination hunting and fishing license.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Department &amp; Agencies Subcommittee amendment 1 (004944) enacts the Veterans Assistance for Livelihood, Opportunity, and Relief (VALOR) Act. Requires the General Fund to pay or reimburse eligible disabled veterans and surviving spouses for up to $250,000 of their property taxes on their primary residence. Becomes effective January 1, 2026.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5- 8-102; Title 55, Chapter 4; Title 67 and Title 70, Chapter 2, relative to disabled veterans.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244767d40a70cb877" w:history="1">
              <w:r>
                <w:rPr>
                  <w:b/>
                  <w:bCs/>
                  <w:color w:val="000000"/>
                  <w:position w:val="0"/>
                  <w:sz w:val="20"/>
                  <w:szCs w:val="20"/>
                </w:rPr>
                <w:t xml:space="preserve">SB480/HB444</w:t>
              </w:r>
            </w:hyperlink>
          </w:p>
        </w:tc>
        <w:tc>
          <w:tcPr/>
          <w:p>
            <w:pPr>
              <w:widowControl w:val="on"/>
              <w:pBdr/>
              <w:spacing w:before="0" w:after="0" w:line="240" w:lineRule="auto"/>
              <w:ind w:left="0" w:right="0"/>
              <w:jc w:val="left"/>
            </w:pPr>
            <w:hyperlink r:id="rId737167d40a70cad6c" w:history="1">
              <w:r>
                <w:rPr>
                  <w:b/>
                  <w:bCs/>
                  <w:color w:val="000000"/>
                  <w:sz w:val="24"/>
                  <w:szCs w:val="24"/>
                </w:rPr>
                <w:t xml:space="preserve">Tennessee Property Rights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the definition of "blighted area" and defines "blighted property" for purposes of condemnation by housing authorities. Clarifies that housing authorities may acquire real property through a negotiated sale without using eminent domain. Authorizes housing authorities to pay more than fair market value for properties that are not blighted but that are in a blighted area. Allows a housing authority to contract with a third-party agent, at the housing authority's expense, for the purpose of negotiating the purchase price of real property within an urban renewal or redevelopment area if the property is not subject to acquisition by eminent domain.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OTHER FISCAL IMPACT Due to various unknown variables, any fiscal impact to local government cannot be estimated with reasonable certainty.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03/06/25 -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Consent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20; Title 13, Chapter 21 and Title 29, Chapter 17, relative to housing authorities.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82967d40a70d71fa" w:history="1">
              <w:r>
                <w:rPr>
                  <w:b/>
                  <w:bCs/>
                  <w:color w:val="000000"/>
                  <w:position w:val="0"/>
                  <w:sz w:val="20"/>
                  <w:szCs w:val="20"/>
                </w:rPr>
                <w:t xml:space="preserve">SB488</w:t>
              </w:r>
            </w:hyperlink>
          </w:p>
        </w:tc>
        <w:tc>
          <w:tcPr/>
          <w:p>
            <w:pPr>
              <w:widowControl w:val="on"/>
              <w:pBdr/>
              <w:spacing w:before="0" w:after="0" w:line="240" w:lineRule="auto"/>
              <w:ind w:left="0" w:right="0"/>
              <w:jc w:val="left"/>
            </w:pPr>
            <w:hyperlink r:id="rId928367d40a70d6726" w:history="1">
              <w:r>
                <w:rPr>
                  <w:b/>
                  <w:bCs/>
                  <w:color w:val="000000"/>
                  <w:sz w:val="24"/>
                  <w:szCs w:val="24"/>
                </w:rPr>
                <w:t xml:space="preserve">Inspecting of residential dwelling units that are deteriorated by municipalities.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all municipalities to adopt ordinances to inspect residential dwelling units that are deteriorated. Removes the option of vacating and closing the structure for a property owner after a municipality determines the structure located on the property is unfit for human occupation or use.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buildings.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44267d40a70dfe6f" w:history="1">
              <w:r>
                <w:rPr>
                  <w:b/>
                  <w:bCs/>
                  <w:color w:val="000000"/>
                  <w:position w:val="0"/>
                  <w:sz w:val="20"/>
                  <w:szCs w:val="20"/>
                </w:rPr>
                <w:t xml:space="preserve">SB519/HB219</w:t>
              </w:r>
            </w:hyperlink>
          </w:p>
        </w:tc>
        <w:tc>
          <w:tcPr/>
          <w:p>
            <w:pPr>
              <w:widowControl w:val="on"/>
              <w:pBdr/>
              <w:spacing w:before="0" w:after="0" w:line="240" w:lineRule="auto"/>
              <w:ind w:left="0" w:right="0"/>
              <w:jc w:val="left"/>
            </w:pPr>
            <w:hyperlink r:id="rId441867d40a70df3ac" w:history="1">
              <w:r>
                <w:rPr>
                  <w:b/>
                  <w:bCs/>
                  <w:color w:val="000000"/>
                  <w:sz w:val="24"/>
                  <w:szCs w:val="24"/>
                </w:rPr>
                <w:t xml:space="preserve">Reporting requirements for foreign persons who purchase land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Reedy, Jay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foreign persons who purchase land in this state and who file a report of such purchase to the United States Department of Agriculture under the Agricultural Foreign Investment Disclosure Act to also file the report with the state commissioner of agriculture. Requires the commissioner to notify the attorney general of a foreign person's failure to file a copy of the required report. Requires the attorney general to impose a civil penalty not to exceed 25% of the fair market value, on the date of the assessment of the penalty, of the interest in the agricultural land for such failure to file the report with the commissioner of agriculture.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State &amp; Local Government Committee amendment 1 (003805) requires foreign persons, businesses, and governments who report agricultural land investments to the U.S. Department of Agriculture (USDA) under the Agricultural Foreign Investment Disclosure Act (Act) to also file a copy with the Commissioner of the Department of Agriculture (DOA). Directs the Commissioner to notify the Attorney General (AG) of noncompliance. Authorizes the AG to seek and collect a civil penalty of up to 25 percent of the fair market value of land owned by a foreign entity for failure to file. The provisions of the proposed legislation expire upon the repeal of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Government Operations Committee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2, Part 3, relative to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04667d40a70edf13" w:history="1">
              <w:r>
                <w:rPr>
                  <w:b/>
                  <w:bCs/>
                  <w:color w:val="000000"/>
                  <w:position w:val="0"/>
                  <w:sz w:val="20"/>
                  <w:szCs w:val="20"/>
                </w:rPr>
                <w:t xml:space="preserve">SB526/HB889</w:t>
              </w:r>
            </w:hyperlink>
          </w:p>
        </w:tc>
        <w:tc>
          <w:tcPr/>
          <w:p>
            <w:pPr>
              <w:widowControl w:val="on"/>
              <w:pBdr/>
              <w:spacing w:before="0" w:after="0" w:line="240" w:lineRule="auto"/>
              <w:ind w:left="0" w:right="0"/>
              <w:jc w:val="left"/>
            </w:pPr>
            <w:hyperlink r:id="rId336067d40a70ed3dc" w:history="1">
              <w:r>
                <w:rPr>
                  <w:b/>
                  <w:bCs/>
                  <w:color w:val="000000"/>
                  <w:sz w:val="24"/>
                  <w:szCs w:val="24"/>
                </w:rPr>
                <w:t xml:space="preserve">Process for requesting an extension of time to file a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to the process for requesting an extension of time to file a business tax return that the request may be signed by the person's authorized representative.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Finance Revenue Subcommittee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relative to taxation.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48967d40a7105427" w:history="1">
              <w:r>
                <w:rPr>
                  <w:b/>
                  <w:bCs/>
                  <w:color w:val="000000"/>
                  <w:position w:val="0"/>
                  <w:sz w:val="20"/>
                  <w:szCs w:val="20"/>
                </w:rPr>
                <w:t xml:space="preserve">SB539/HB753</w:t>
              </w:r>
            </w:hyperlink>
          </w:p>
        </w:tc>
        <w:tc>
          <w:tcPr/>
          <w:p>
            <w:pPr>
              <w:widowControl w:val="on"/>
              <w:pBdr/>
              <w:spacing w:before="0" w:after="0" w:line="240" w:lineRule="auto"/>
              <w:ind w:left="0" w:right="0"/>
              <w:jc w:val="left"/>
            </w:pPr>
            <w:hyperlink r:id="rId281167d40a71048db" w:history="1">
              <w:r>
                <w:rPr>
                  <w:b/>
                  <w:bCs/>
                  <w:color w:val="000000"/>
                  <w:sz w:val="24"/>
                  <w:szCs w:val="24"/>
                </w:rPr>
                <w:t xml:space="preserve">Process for property tax assessment and valuation of low-income housing.</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process for property tax assessment and valuation of multi-unit rental housing that receives a federal, state, or local incentive based on low-income renter restrictions.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Taken off notice in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Title 48; Title 49; Title 67 and Title 68, relative to low-income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139767d40a71139c5" w:history="1">
              <w:r>
                <w:rPr>
                  <w:b/>
                  <w:bCs/>
                  <w:color w:val="000000"/>
                  <w:position w:val="0"/>
                  <w:sz w:val="20"/>
                  <w:szCs w:val="20"/>
                </w:rPr>
                <w:t xml:space="preserve">SB541/HB906</w:t>
              </w:r>
            </w:hyperlink>
          </w:p>
        </w:tc>
        <w:tc>
          <w:tcPr/>
          <w:p>
            <w:pPr>
              <w:widowControl w:val="on"/>
              <w:pBdr/>
              <w:spacing w:before="0" w:after="0" w:line="240" w:lineRule="auto"/>
              <w:ind w:left="0" w:right="0"/>
              <w:jc w:val="left"/>
            </w:pPr>
            <w:hyperlink r:id="rId851767d40a7112f19" w:history="1">
              <w:r>
                <w:rPr>
                  <w:b/>
                  <w:bCs/>
                  <w:color w:val="000000"/>
                  <w:sz w:val="24"/>
                  <w:szCs w:val="24"/>
                </w:rPr>
                <w:t xml:space="preserve">Claims of creditors filed against an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personal representative to notify beneficiaries or intestate heirs of their right to file exceptions to claims of creditors filed against an estate. Makes various other changes regarding wills and claims of creditors against an estate.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Judiciary Committee amendment 1 (004784) establishes requirements for admitting nuncupative and written wills, other than holographic wills, to probate in common form, and to probate such in solemn form.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4,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Judiciary Committee recommended with amendment 1 (004784).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Children &amp; Family Affairs Subcommittee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30 and Title 32, relative to probate matters.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02267d40a712063a" w:history="1">
              <w:r>
                <w:rPr>
                  <w:b/>
                  <w:bCs/>
                  <w:color w:val="000000"/>
                  <w:position w:val="0"/>
                  <w:sz w:val="20"/>
                  <w:szCs w:val="20"/>
                </w:rPr>
                <w:t xml:space="preserve">SB544/HB1342</w:t>
              </w:r>
            </w:hyperlink>
          </w:p>
        </w:tc>
        <w:tc>
          <w:tcPr/>
          <w:p>
            <w:pPr>
              <w:widowControl w:val="on"/>
              <w:pBdr/>
              <w:spacing w:before="0" w:after="0" w:line="240" w:lineRule="auto"/>
              <w:ind w:left="0" w:right="0"/>
              <w:jc w:val="left"/>
            </w:pPr>
            <w:hyperlink r:id="rId993467d40a711fb16" w:history="1">
              <w:r>
                <w:rPr>
                  <w:b/>
                  <w:bCs/>
                  <w:color w:val="000000"/>
                  <w:sz w:val="24"/>
                  <w:szCs w:val="24"/>
                </w:rPr>
                <w:t xml:space="preserve">UCC financing statement filings.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a filing office in receipt of a petition for review filed by a secured party contesting a public official's affidavit that a financing statement was filed without legal cause submit the UCC financing statement that is the subject of the petition and the notarized affidavit of the public official to the administrative procedures division of the office of the secretary of state, in addition to the existing requirement that the petition itself be submitted. Requires the prevailing party in the contested case hearing to provide the filing office with a copy of the administrative law judge's determination.</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03/10/25 -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Judiciary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relative to Uniform Commercial Code financing statement filings.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22967d40a712c1a5" w:history="1">
              <w:r>
                <w:rPr>
                  <w:b/>
                  <w:bCs/>
                  <w:color w:val="000000"/>
                  <w:position w:val="0"/>
                  <w:sz w:val="20"/>
                  <w:szCs w:val="20"/>
                </w:rPr>
                <w:t xml:space="preserve">SB559/HB1154</w:t>
              </w:r>
            </w:hyperlink>
          </w:p>
        </w:tc>
        <w:tc>
          <w:tcPr/>
          <w:p>
            <w:pPr>
              <w:widowControl w:val="on"/>
              <w:pBdr/>
              <w:spacing w:before="0" w:after="0" w:line="240" w:lineRule="auto"/>
              <w:ind w:left="0" w:right="0"/>
              <w:jc w:val="left"/>
            </w:pPr>
            <w:hyperlink r:id="rId967067d40a712b673" w:history="1">
              <w:r>
                <w:rPr>
                  <w:b/>
                  <w:bCs/>
                  <w:color w:val="000000"/>
                  <w:sz w:val="24"/>
                  <w:szCs w:val="24"/>
                </w:rPr>
                <w:t xml:space="preserve">Self-service storage facilities - rental agreement 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Lynn, Susan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if the occupant of a self-service storage facility does not sign a written rental agreement revision and continues to use the facility for not less than 30 days from the date of receipt of the agreement, then the occupant is considered to have accepted the rental agreement revision. Makes other changes related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03/10/25 -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03/10/25 -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31, relative to self-service storage facilities.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75367d40a71392f3" w:history="1">
              <w:r>
                <w:rPr>
                  <w:b/>
                  <w:bCs/>
                  <w:color w:val="000000"/>
                  <w:position w:val="0"/>
                  <w:sz w:val="20"/>
                  <w:szCs w:val="20"/>
                </w:rPr>
                <w:t xml:space="preserve">SB566/HB1138</w:t>
              </w:r>
            </w:hyperlink>
          </w:p>
        </w:tc>
        <w:tc>
          <w:tcPr/>
          <w:p>
            <w:pPr>
              <w:widowControl w:val="on"/>
              <w:pBdr/>
              <w:spacing w:before="0" w:after="0" w:line="240" w:lineRule="auto"/>
              <w:ind w:left="0" w:right="0"/>
              <w:jc w:val="left"/>
            </w:pPr>
            <w:hyperlink r:id="rId477467d40a7138707" w:history="1">
              <w:r>
                <w:rPr>
                  <w:b/>
                  <w:bCs/>
                  <w:color w:val="000000"/>
                  <w:sz w:val="24"/>
                  <w:szCs w:val="24"/>
                </w:rPr>
                <w:t xml:space="preserve">Blasting surveys provided to owner or occupant.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blasting firm that conducts a pre-blast survey for an owner or occupant of certain buildings within 300 feet of the blast hole to provide the survey upon request by the owner or occupant at no cost.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House Calendar &amp; Rules Committee deferred to 03/20/25.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105, relative to blasting.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25067d40a7144be5" w:history="1">
              <w:r>
                <w:rPr>
                  <w:b/>
                  <w:bCs/>
                  <w:color w:val="000000"/>
                  <w:position w:val="0"/>
                  <w:sz w:val="20"/>
                  <w:szCs w:val="20"/>
                </w:rPr>
                <w:t xml:space="preserve">SB592/HB648</w:t>
              </w:r>
            </w:hyperlink>
          </w:p>
        </w:tc>
        <w:tc>
          <w:tcPr/>
          <w:p>
            <w:pPr>
              <w:widowControl w:val="on"/>
              <w:pBdr/>
              <w:spacing w:before="0" w:after="0" w:line="240" w:lineRule="auto"/>
              <w:ind w:left="0" w:right="0"/>
              <w:jc w:val="left"/>
            </w:pPr>
            <w:hyperlink r:id="rId574167d40a71440fb" w:history="1">
              <w:r>
                <w:rPr>
                  <w:b/>
                  <w:bCs/>
                  <w:color w:val="000000"/>
                  <w:sz w:val="24"/>
                  <w:szCs w:val="24"/>
                </w:rPr>
                <w:t xml:space="preserve">Single registration form for a multi-dwelling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landlord to submit a single registration form for a multi-dwelling property with the agency or department of local government that is responsible for enforcing building codes in the jurisdiction if the property contains five or more dwelling units. Authorizes local governments to require residential landlords to register with the local government.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Business &amp; Utilities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66-28-107, relative to landlord registration.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777067d40a714f203" w:history="1">
              <w:r>
                <w:rPr>
                  <w:b/>
                  <w:bCs/>
                  <w:color w:val="000000"/>
                  <w:position w:val="0"/>
                  <w:sz w:val="20"/>
                  <w:szCs w:val="20"/>
                </w:rPr>
                <w:t xml:space="preserve">SB605/HB976</w:t>
              </w:r>
            </w:hyperlink>
          </w:p>
        </w:tc>
        <w:tc>
          <w:tcPr/>
          <w:p>
            <w:pPr>
              <w:widowControl w:val="on"/>
              <w:pBdr/>
              <w:spacing w:before="0" w:after="0" w:line="240" w:lineRule="auto"/>
              <w:ind w:left="0" w:right="0"/>
              <w:jc w:val="left"/>
            </w:pPr>
            <w:hyperlink r:id="rId345467d40a714e6e6" w:history="1">
              <w:r>
                <w:rPr>
                  <w:b/>
                  <w:bCs/>
                  <w:color w:val="000000"/>
                  <w:sz w:val="24"/>
                  <w:szCs w:val="24"/>
                </w:rPr>
                <w:t xml:space="preserve">Contract with owner's spouse - notice to prime contractor.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10 to 20 days, the time within which a non-contracting spouse must serve the prime contractor with written notice of that spouse's objection to a contract for improving real property after learning of the contract when the contract is made with a husband or a wife who is not separated and living apart from that person's spouse, and the property is owned by the other spouse or by both spouses, in order to avoid the other spouse being deemed the agent of the objecting spouse.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11, relative to liens.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971067d40a715ad47" w:history="1">
              <w:r>
                <w:rPr>
                  <w:b/>
                  <w:bCs/>
                  <w:color w:val="000000"/>
                  <w:position w:val="0"/>
                  <w:sz w:val="20"/>
                  <w:szCs w:val="20"/>
                </w:rPr>
                <w:t xml:space="preserve">SB646/HB1278</w:t>
              </w:r>
            </w:hyperlink>
          </w:p>
        </w:tc>
        <w:tc>
          <w:tcPr/>
          <w:p>
            <w:pPr>
              <w:widowControl w:val="on"/>
              <w:pBdr/>
              <w:spacing w:before="0" w:after="0" w:line="240" w:lineRule="auto"/>
              <w:ind w:left="0" w:right="0"/>
              <w:jc w:val="left"/>
            </w:pPr>
            <w:hyperlink r:id="rId764867d40a715a186" w:history="1">
              <w:r>
                <w:rPr>
                  <w:b/>
                  <w:bCs/>
                  <w:color w:val="000000"/>
                  <w:sz w:val="24"/>
                  <w:szCs w:val="24"/>
                </w:rPr>
                <w:t xml:space="preserve">Establishes the Hurricane Helene disaster recovery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Finance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the Hurricane Helene disaster recovery fund, from which the Tennessee emergency management agency shall provide county recovery grants and direct assistance recovery grants for certain counties and households impacted by flooding caused by Hurricane Helene.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Department &amp; Agencies Subcommittee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and Title 58, relative to providing financial assistance in counties impacted by Hurricane Helene.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61767d40a7164de6" w:history="1">
              <w:r>
                <w:rPr>
                  <w:b/>
                  <w:bCs/>
                  <w:color w:val="000000"/>
                  <w:position w:val="0"/>
                  <w:sz w:val="20"/>
                  <w:szCs w:val="20"/>
                </w:rPr>
                <w:t xml:space="preserve">SB648/HB1285</w:t>
              </w:r>
            </w:hyperlink>
          </w:p>
        </w:tc>
        <w:tc>
          <w:tcPr/>
          <w:p>
            <w:pPr>
              <w:widowControl w:val="on"/>
              <w:pBdr/>
              <w:spacing w:before="0" w:after="0" w:line="240" w:lineRule="auto"/>
              <w:ind w:left="0" w:right="0"/>
              <w:jc w:val="left"/>
            </w:pPr>
            <w:hyperlink r:id="rId107767d40a716426a" w:history="1">
              <w:r>
                <w:rPr>
                  <w:b/>
                  <w:bCs/>
                  <w:color w:val="000000"/>
                  <w:sz w:val="24"/>
                  <w:szCs w:val="24"/>
                </w:rPr>
                <w:t xml:space="preserve">Power of eminent domain in an expedited manner prohibited during emergency.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Hill, Timothy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Veterans &amp; Military Affairs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use of the power of eminent domain over real property in an expedited manner during a declared emergency.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Chapter 16; Title 29, Chapter 17; Title 54 and Title 58, Chapter 2, relative to the use of eminent domain during declared emergencies.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20767d40a716f3be" w:history="1">
              <w:r>
                <w:rPr>
                  <w:b/>
                  <w:bCs/>
                  <w:color w:val="000000"/>
                  <w:position w:val="0"/>
                  <w:sz w:val="20"/>
                  <w:szCs w:val="20"/>
                </w:rPr>
                <w:t xml:space="preserve">SB651/HB436</w:t>
              </w:r>
            </w:hyperlink>
          </w:p>
        </w:tc>
        <w:tc>
          <w:tcPr/>
          <w:p>
            <w:pPr>
              <w:widowControl w:val="on"/>
              <w:pBdr/>
              <w:spacing w:before="0" w:after="0" w:line="240" w:lineRule="auto"/>
              <w:ind w:left="0" w:right="0"/>
              <w:jc w:val="left"/>
            </w:pPr>
            <w:hyperlink r:id="rId934567d40a716e8f7" w:history="1">
              <w:r>
                <w:rPr>
                  <w:b/>
                  <w:bCs/>
                  <w:color w:val="000000"/>
                  <w:sz w:val="24"/>
                  <w:szCs w:val="24"/>
                </w:rPr>
                <w:t xml:space="preserve">Property tax relief for eligible disabled veterans.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formula for calculating tax relief on real property owned by eligible disabled veterans so that in determining the amount of relief to such a taxpayer, the assessed value on the first $175,000 of full market value is to be multiplied by the ad valorem tax rate of the jurisdiction instead of by a rate that has been adjusted to reflect the relationship between appraised value and market value in that jurisdiction.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55667d40a71793e3" w:history="1">
              <w:r>
                <w:rPr>
                  <w:b/>
                  <w:bCs/>
                  <w:color w:val="000000"/>
                  <w:position w:val="0"/>
                  <w:sz w:val="20"/>
                  <w:szCs w:val="20"/>
                </w:rPr>
                <w:t xml:space="preserve">SB663/HB630</w:t>
              </w:r>
            </w:hyperlink>
          </w:p>
        </w:tc>
        <w:tc>
          <w:tcPr/>
          <w:p>
            <w:pPr>
              <w:widowControl w:val="on"/>
              <w:pBdr/>
              <w:spacing w:before="0" w:after="0" w:line="240" w:lineRule="auto"/>
              <w:ind w:left="0" w:right="0"/>
              <w:jc w:val="left"/>
            </w:pPr>
            <w:hyperlink r:id="rId977967d40a717890d" w:history="1">
              <w:r>
                <w:rPr>
                  <w:b/>
                  <w:bCs/>
                  <w:color w:val="000000"/>
                  <w:sz w:val="24"/>
                  <w:szCs w:val="24"/>
                </w:rPr>
                <w:t xml:space="preserve">Processing of consumer's personal data.</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Clemmons,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consumer to designate an authorized agent who may opt the consumer out of the processing of the consumer's personal data. Requires a controller to comply with an opt-out request from an authorized agent if certain conditions are met.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Banking &amp; Consumer Affairs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18, relative to consumer data.</w:t>
            </w:r>
          </w:p>
        </w:tc>
      </w:tr>
      <w:tr>
        <w:trPr/>
        <w:tc>
          <w:tcPr/>
          <w:p>
            <w:pPr>
              <w:widowControl w:val="on"/>
              <w:pBdr/>
              <w:spacing w:before="0" w:after="0" w:line="240" w:lineRule="auto"/>
              <w:ind w:left="0" w:right="0"/>
              <w:jc w:val="left"/>
              <w:textAlignment w:val="top"/>
            </w:pPr>
            <w:hyperlink r:id="rId641067d40a71829b1" w:history="1">
              <w:r>
                <w:rPr>
                  <w:b/>
                  <w:bCs/>
                  <w:color w:val="000000"/>
                  <w:position w:val="0"/>
                  <w:sz w:val="20"/>
                  <w:szCs w:val="20"/>
                </w:rPr>
                <w:t xml:space="preserve">SB664/HB612</w:t>
              </w:r>
            </w:hyperlink>
          </w:p>
        </w:tc>
        <w:tc>
          <w:tcPr/>
          <w:p>
            <w:pPr>
              <w:widowControl w:val="on"/>
              <w:pBdr/>
              <w:spacing w:before="0" w:after="0" w:line="240" w:lineRule="auto"/>
              <w:ind w:left="0" w:right="0"/>
              <w:jc w:val="left"/>
            </w:pPr>
            <w:hyperlink r:id="rId431567d40a718198d" w:history="1">
              <w:r>
                <w:rPr>
                  <w:b/>
                  <w:bCs/>
                  <w:color w:val="000000"/>
                  <w:sz w:val="24"/>
                  <w:szCs w:val="24"/>
                </w:rPr>
                <w:t xml:space="preserve">Disqualifying an applicant for an aquatic resource alteration permit (ARAP).</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from wetlands to all areas that an aquatic resource alteration permit may apply to the areas for which the department of environment and conservation is required to exempt from compensatory mitigation an amount of area equal in size to the area for which mitigation would not be required if the permit applicant qualified for coverage under a general permit, if the only factor that disqualifies an applicant for an aquatic resource alteration permit from having the activities for which a permit is sought covered under a general permit is the size of the area that the permit will apply to.</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69, Chapter 3, relative to permits.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57567d40a718dbdc" w:history="1">
              <w:r>
                <w:rPr>
                  <w:b/>
                  <w:bCs/>
                  <w:color w:val="000000"/>
                  <w:position w:val="0"/>
                  <w:sz w:val="20"/>
                  <w:szCs w:val="20"/>
                </w:rPr>
                <w:t xml:space="preserve">SB670/HB541</w:t>
              </w:r>
            </w:hyperlink>
          </w:p>
        </w:tc>
        <w:tc>
          <w:tcPr/>
          <w:p>
            <w:pPr>
              <w:widowControl w:val="on"/>
              <w:pBdr/>
              <w:spacing w:before="0" w:after="0" w:line="240" w:lineRule="auto"/>
              <w:ind w:left="0" w:right="0"/>
              <w:jc w:val="left"/>
            </w:pPr>
            <w:hyperlink r:id="rId271167d40a718cf7b"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or otherwise regulating real property as a wetland, unless the property is classified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11, Chapter 14, Part 4; Title 66; Title 67, Chapter 4, Part 4 and Title 69, relative to wetlands.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68867d40a719c840" w:history="1">
              <w:r>
                <w:rPr>
                  <w:b/>
                  <w:bCs/>
                  <w:color w:val="000000"/>
                  <w:position w:val="0"/>
                  <w:sz w:val="20"/>
                  <w:szCs w:val="20"/>
                </w:rPr>
                <w:t xml:space="preserve">SB681/HB1009</w:t>
              </w:r>
            </w:hyperlink>
          </w:p>
        </w:tc>
        <w:tc>
          <w:tcPr/>
          <w:p>
            <w:pPr>
              <w:widowControl w:val="on"/>
              <w:pBdr/>
              <w:spacing w:before="0" w:after="0" w:line="240" w:lineRule="auto"/>
              <w:ind w:left="0" w:right="0"/>
              <w:jc w:val="left"/>
            </w:pPr>
            <w:hyperlink r:id="rId223167d40a719b8f8" w:history="1">
              <w:r>
                <w:rPr>
                  <w:b/>
                  <w:bCs/>
                  <w:color w:val="000000"/>
                  <w:sz w:val="24"/>
                  <w:szCs w:val="24"/>
                </w:rPr>
                <w:t xml:space="preserve">Property tax relief for veterans with disabilities.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the amount of the reimbursement that is paid under the provisions for property tax relief for disabled veteran homeowners from the first $175,000 of the full market value of the home to the first $250,000 of the full market value.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02/25/25 - Senate State &amp; Local Government recommended.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67-5-704, relative to property tax relief for veterans with disabilities.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972467d40a71a8ee9" w:history="1">
              <w:r>
                <w:rPr>
                  <w:b/>
                  <w:bCs/>
                  <w:color w:val="000000"/>
                  <w:position w:val="0"/>
                  <w:sz w:val="20"/>
                  <w:szCs w:val="20"/>
                </w:rPr>
                <w:t xml:space="preserve">SB696/HB161</w:t>
              </w:r>
            </w:hyperlink>
          </w:p>
        </w:tc>
        <w:tc>
          <w:tcPr/>
          <w:p>
            <w:pPr>
              <w:widowControl w:val="on"/>
              <w:pBdr/>
              <w:spacing w:before="0" w:after="0" w:line="240" w:lineRule="auto"/>
              <w:ind w:left="0" w:right="0"/>
              <w:jc w:val="left"/>
            </w:pPr>
            <w:hyperlink r:id="rId852967d40a71a8317" w:history="1">
              <w:r>
                <w:rPr>
                  <w:b/>
                  <w:bCs/>
                  <w:color w:val="000000"/>
                  <w:sz w:val="24"/>
                  <w:szCs w:val="24"/>
                </w:rPr>
                <w:t xml:space="preserve">Investment in foreign investment assets and real property by domestic insurance companies.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criteria by which certain domestic insurance companies may invest or acquire an interest in foreign investment assets, real property, and certain money market funds. Outlines criteria for money market funds that qualify as a government money market fund, including the requirement that the fund invests only in obligations issued, guaranteed, or insured by the federal government of the United States or collateralized repurchase agreements composed of these obligations; and qualifies for investment without a reserve under the Purposes and Procedures Manual of the of the National Association of Insurance Commissioners (NAIC) Investment Analysis Office. Increases the aggregate amount of investments under certain circumstances.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03/10/25 - House passed.</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03/10/25 - Sent to the speakers for signatures.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 Part 4, relative to investments by insurance companies.</w:t>
            </w:r>
          </w:p>
        </w:tc>
      </w:tr>
      <w:tr>
        <w:trPr/>
        <w:tc>
          <w:tcPr/>
          <w:p>
            <w:pPr>
              <w:widowControl w:val="on"/>
              <w:pBdr/>
              <w:spacing w:before="0" w:after="0" w:line="240" w:lineRule="auto"/>
              <w:ind w:left="0" w:right="0"/>
              <w:jc w:val="left"/>
              <w:textAlignment w:val="top"/>
            </w:pPr>
            <w:hyperlink r:id="rId298167d40a71b5439" w:history="1">
              <w:r>
                <w:rPr>
                  <w:b/>
                  <w:bCs/>
                  <w:color w:val="000000"/>
                  <w:position w:val="0"/>
                  <w:sz w:val="20"/>
                  <w:szCs w:val="20"/>
                </w:rPr>
                <w:t xml:space="preserve">SB700/HB681</w:t>
              </w:r>
            </w:hyperlink>
          </w:p>
        </w:tc>
        <w:tc>
          <w:tcPr/>
          <w:p>
            <w:pPr>
              <w:widowControl w:val="on"/>
              <w:pBdr/>
              <w:spacing w:before="0" w:after="0" w:line="240" w:lineRule="auto"/>
              <w:ind w:left="0" w:right="0"/>
              <w:jc w:val="left"/>
            </w:pPr>
            <w:hyperlink r:id="rId754767d40a71b4910" w:history="1">
              <w:r>
                <w:rPr>
                  <w:b/>
                  <w:bCs/>
                  <w:color w:val="000000"/>
                  <w:sz w:val="24"/>
                  <w:szCs w:val="24"/>
                </w:rPr>
                <w:t xml:space="preserve">Healthy Soil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Jones, Justin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Agriculture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"Healthy Soil Act," which promotes and supports farming and ranching systems and other forms of land management that increase soil organic matter, carbon content, aggregate stability, microbiology, and water retention to improve the health, yield, and profitability of the soils of this state. Details specifics of the program including makeup of the program to including an advisory group, education, and grants. Details specific funding areas of the act.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Failed in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and Title 43, Chapter 14, relative to soil.</w:t>
            </w:r>
          </w:p>
        </w:tc>
      </w:tr>
      <w:tr>
        <w:trPr/>
        <w:tc>
          <w:tcPr/>
          <w:p>
            <w:pPr>
              <w:widowControl w:val="on"/>
              <w:pBdr/>
              <w:spacing w:before="0" w:after="0" w:line="240" w:lineRule="auto"/>
              <w:ind w:left="0" w:right="0"/>
              <w:jc w:val="left"/>
              <w:textAlignment w:val="top"/>
            </w:pPr>
            <w:hyperlink r:id="rId759367d40a71be81d" w:history="1">
              <w:r>
                <w:rPr>
                  <w:b/>
                  <w:bCs/>
                  <w:color w:val="000000"/>
                  <w:position w:val="0"/>
                  <w:sz w:val="20"/>
                  <w:szCs w:val="20"/>
                </w:rPr>
                <w:t xml:space="preserve">SB703/HB736</w:t>
              </w:r>
            </w:hyperlink>
          </w:p>
        </w:tc>
        <w:tc>
          <w:tcPr/>
          <w:p>
            <w:pPr>
              <w:widowControl w:val="on"/>
              <w:pBdr/>
              <w:spacing w:before="0" w:after="0" w:line="240" w:lineRule="auto"/>
              <w:ind w:left="0" w:right="0"/>
              <w:jc w:val="left"/>
            </w:pPr>
            <w:hyperlink r:id="rId191067d40a71bdccf" w:history="1">
              <w:r>
                <w:rPr>
                  <w:b/>
                  <w:bCs/>
                  <w:color w:val="000000"/>
                  <w:sz w:val="24"/>
                  <w:szCs w:val="24"/>
                </w:rPr>
                <w:t xml:space="preserve">TACIR study on sustainable funding sources that meet the state's transportation infrastructure needs.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Vital,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TACIR to study sustainable funding sources that meet this state's future transportation infrastructure needs and submit its recommendations to the chair of the committee in the house of representatives with jurisdiction over transportation matters, the chair of the transportation and safety committee of the senate, and the legislative librarian on or before January 15, 2026.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Transportation Subcommittee amendment 1, Senate Transportation and Safety Committee amendment 1 (004143) requires TACIR to look at ways to generate more revenue for infrastructure needs of the state. Requires report by Sept 30, 2026.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Senate Transportation &amp; Safety Committee recommended with amendment 1 (004143).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Transportation 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54 and Title 55, relative to transportation infrastructure funding.</w:t>
            </w:r>
          </w:p>
        </w:tc>
      </w:tr>
      <w:tr>
        <w:trPr/>
        <w:tc>
          <w:tcPr/>
          <w:p>
            <w:pPr>
              <w:widowControl w:val="on"/>
              <w:pBdr/>
              <w:spacing w:before="0" w:after="0" w:line="240" w:lineRule="auto"/>
              <w:ind w:left="0" w:right="0"/>
              <w:jc w:val="left"/>
              <w:textAlignment w:val="top"/>
            </w:pPr>
            <w:hyperlink r:id="rId250967d40a71ca6f0" w:history="1">
              <w:r>
                <w:rPr>
                  <w:b/>
                  <w:bCs/>
                  <w:color w:val="000000"/>
                  <w:position w:val="0"/>
                  <w:sz w:val="20"/>
                  <w:szCs w:val="20"/>
                </w:rPr>
                <w:t xml:space="preserve">SB721/HB718</w:t>
              </w:r>
            </w:hyperlink>
          </w:p>
        </w:tc>
        <w:tc>
          <w:tcPr/>
          <w:p>
            <w:pPr>
              <w:widowControl w:val="on"/>
              <w:pBdr/>
              <w:spacing w:before="0" w:after="0" w:line="240" w:lineRule="auto"/>
              <w:ind w:left="0" w:right="0"/>
              <w:jc w:val="left"/>
            </w:pPr>
            <w:hyperlink r:id="rId610367d40a71c9bdd" w:history="1">
              <w:r>
                <w:rPr>
                  <w:b/>
                  <w:bCs/>
                  <w:color w:val="000000"/>
                  <w:sz w:val="24"/>
                  <w:szCs w:val="24"/>
                </w:rPr>
                <w:t xml:space="preserve">Decision by fire marshal on an appeal regarding building or fire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period in which the fire marshal is required to provide a decision on an appeal regarding building or fire codes involving a county building located in a city when there is a conflict between city and county from 10 working days to 15 calendar days.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102 and Title 68, Chapter 120, relative to building regulations.</w:t>
            </w:r>
          </w:p>
        </w:tc>
      </w:tr>
      <w:tr>
        <w:trPr/>
        <w:tc>
          <w:tcPr/>
          <w:p>
            <w:pPr>
              <w:widowControl w:val="on"/>
              <w:pBdr/>
              <w:spacing w:before="0" w:after="0" w:line="240" w:lineRule="auto"/>
              <w:ind w:left="0" w:right="0"/>
              <w:jc w:val="left"/>
              <w:textAlignment w:val="top"/>
            </w:pPr>
            <w:hyperlink r:id="rId519467d40a71d508d" w:history="1">
              <w:r>
                <w:rPr>
                  <w:b/>
                  <w:bCs/>
                  <w:color w:val="000000"/>
                  <w:position w:val="0"/>
                  <w:sz w:val="20"/>
                  <w:szCs w:val="20"/>
                </w:rPr>
                <w:t xml:space="preserve">SB725/HB895</w:t>
              </w:r>
            </w:hyperlink>
          </w:p>
        </w:tc>
        <w:tc>
          <w:tcPr/>
          <w:p>
            <w:pPr>
              <w:widowControl w:val="on"/>
              <w:pBdr/>
              <w:spacing w:before="0" w:after="0" w:line="240" w:lineRule="auto"/>
              <w:ind w:left="0" w:right="0"/>
              <w:jc w:val="left"/>
            </w:pPr>
            <w:hyperlink r:id="rId648967d40a71d4473" w:history="1">
              <w:r>
                <w:rPr>
                  <w:b/>
                  <w:bCs/>
                  <w:color w:val="000000"/>
                  <w:sz w:val="24"/>
                  <w:szCs w:val="24"/>
                </w:rPr>
                <w:t xml:space="preserve">Class II scenic rivers two-mile buffer - removal.</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two-mile buffer between class II scenic rivers and new and expanded landfill sites for the disposal of solid or hazardous wastes.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Agriculture &amp; Natural Resources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13 and Title 68, relative to scenic rivers.</w:t>
            </w:r>
          </w:p>
        </w:tc>
      </w:tr>
      <w:tr>
        <w:trPr/>
        <w:tc>
          <w:tcPr/>
          <w:p>
            <w:pPr>
              <w:widowControl w:val="on"/>
              <w:pBdr/>
              <w:spacing w:before="0" w:after="0" w:line="240" w:lineRule="auto"/>
              <w:ind w:left="0" w:right="0"/>
              <w:jc w:val="left"/>
              <w:textAlignment w:val="top"/>
            </w:pPr>
            <w:hyperlink r:id="rId475267d40a71e11ca" w:history="1">
              <w:r>
                <w:rPr>
                  <w:b/>
                  <w:bCs/>
                  <w:color w:val="000000"/>
                  <w:position w:val="0"/>
                  <w:sz w:val="20"/>
                  <w:szCs w:val="20"/>
                </w:rPr>
                <w:t xml:space="preserve">SB727/HB1127</w:t>
              </w:r>
            </w:hyperlink>
          </w:p>
        </w:tc>
        <w:tc>
          <w:tcPr/>
          <w:p>
            <w:pPr>
              <w:widowControl w:val="on"/>
              <w:pBdr/>
              <w:spacing w:before="0" w:after="0" w:line="240" w:lineRule="auto"/>
              <w:ind w:left="0" w:right="0"/>
              <w:jc w:val="left"/>
            </w:pPr>
            <w:hyperlink r:id="rId748267d40a71e04ba" w:history="1">
              <w:r>
                <w:rPr>
                  <w:b/>
                  <w:bCs/>
                  <w:color w:val="000000"/>
                  <w:sz w:val="24"/>
                  <w:szCs w:val="24"/>
                </w:rPr>
                <w:t xml:space="preserve">Time prior to the date of sale of foreclosure notices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Farmer, Andrew</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Estates &amp; Trusts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10 business days to 12 business days, the time prior to the date of sale of land to foreclose a deed of trust, mortgage, or other lien securing the payment of money or other thing of value that a substitute trustee has to send notice to the debtor, a co-debtor, and any other interested party, with the substitute trustees name and address, if the name of the substitute trustee was not included in the first publication advertising the sale.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Civil Justice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35, relative to foreclosure notices.</w:t>
            </w:r>
          </w:p>
        </w:tc>
      </w:tr>
      <w:tr>
        <w:trPr/>
        <w:tc>
          <w:tcPr/>
          <w:p>
            <w:pPr>
              <w:widowControl w:val="on"/>
              <w:pBdr/>
              <w:spacing w:before="0" w:after="0" w:line="240" w:lineRule="auto"/>
              <w:ind w:left="0" w:right="0"/>
              <w:jc w:val="left"/>
              <w:textAlignment w:val="top"/>
            </w:pPr>
            <w:hyperlink r:id="rId877567d40a71edba8" w:history="1">
              <w:r>
                <w:rPr>
                  <w:b/>
                  <w:bCs/>
                  <w:color w:val="000000"/>
                  <w:position w:val="0"/>
                  <w:sz w:val="20"/>
                  <w:szCs w:val="20"/>
                </w:rPr>
                <w:t xml:space="preserve">SB731/HB795</w:t>
              </w:r>
            </w:hyperlink>
          </w:p>
        </w:tc>
        <w:tc>
          <w:tcPr/>
          <w:p>
            <w:pPr>
              <w:widowControl w:val="on"/>
              <w:pBdr/>
              <w:spacing w:before="0" w:after="0" w:line="240" w:lineRule="auto"/>
              <w:ind w:left="0" w:right="0"/>
              <w:jc w:val="left"/>
            </w:pPr>
            <w:hyperlink r:id="rId559167d40a71ecd70" w:history="1">
              <w:r>
                <w:rPr>
                  <w:b/>
                  <w:bCs/>
                  <w:color w:val="000000"/>
                  <w:sz w:val="24"/>
                  <w:szCs w:val="24"/>
                </w:rPr>
                <w:t xml:space="preserve">Changes on a contractor or developer's application for development site plans or inspections.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local government to send back any requested changes on a contractor or developer's application for development site plans or inspections in a single deliverable document or set of documents, or to remit related fees back to the developer for subsequent change requests. Prohibits a local government from requiring a developer or contractor to fund, develop, or contribute to the development of nonessential infrastructure, unless otherwise agreed upon by the parties.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9; Title 12; Title 13 and Title 66, relative to development contracts.</w:t>
            </w:r>
          </w:p>
        </w:tc>
      </w:tr>
      <w:tr>
        <w:trPr/>
        <w:tc>
          <w:tcPr/>
          <w:p>
            <w:pPr>
              <w:widowControl w:val="on"/>
              <w:pBdr/>
              <w:spacing w:before="0" w:after="0" w:line="240" w:lineRule="auto"/>
              <w:ind w:left="0" w:right="0"/>
              <w:jc w:val="left"/>
              <w:textAlignment w:val="top"/>
            </w:pPr>
            <w:hyperlink r:id="rId319367d40a7204a7b" w:history="1">
              <w:r>
                <w:rPr>
                  <w:b/>
                  <w:bCs/>
                  <w:color w:val="000000"/>
                  <w:position w:val="0"/>
                  <w:sz w:val="20"/>
                  <w:szCs w:val="20"/>
                </w:rPr>
                <w:t xml:space="preserve">SB749/HB908</w:t>
              </w:r>
            </w:hyperlink>
          </w:p>
        </w:tc>
        <w:tc>
          <w:tcPr/>
          <w:p>
            <w:pPr>
              <w:widowControl w:val="on"/>
              <w:pBdr/>
              <w:spacing w:before="0" w:after="0" w:line="240" w:lineRule="auto"/>
              <w:ind w:left="0" w:right="0"/>
              <w:jc w:val="left"/>
            </w:pPr>
            <w:hyperlink r:id="rId323667d40a7203de3" w:history="1">
              <w:r>
                <w:rPr>
                  <w:b/>
                  <w:bCs/>
                  <w:color w:val="000000"/>
                  <w:sz w:val="24"/>
                  <w:szCs w:val="24"/>
                </w:rPr>
                <w:t xml:space="preserve">Removes weighted average yield of the accepted offers for home loans.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Banking &amp; Credit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weighted average yield of the accepted offers of the Federal National Mortgage Association's current free market system auction and the 30-year treasury yield as the two bases upon which the maximum effective rate of interest on home loans may be set by the commissioner of financial institutions and replaces them with the average prime offer rate.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Commerce &amp; Labor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03/03/25 -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45 and Title 47, relative to interest on home loans.</w:t>
            </w:r>
          </w:p>
        </w:tc>
      </w:tr>
      <w:tr>
        <w:trPr/>
        <w:tc>
          <w:tcPr/>
          <w:p>
            <w:pPr>
              <w:widowControl w:val="on"/>
              <w:pBdr/>
              <w:spacing w:before="0" w:after="0" w:line="240" w:lineRule="auto"/>
              <w:ind w:left="0" w:right="0"/>
              <w:jc w:val="left"/>
              <w:textAlignment w:val="top"/>
            </w:pPr>
            <w:hyperlink r:id="rId367667d40a7212317" w:history="1">
              <w:r>
                <w:rPr>
                  <w:b/>
                  <w:bCs/>
                  <w:color w:val="000000"/>
                  <w:position w:val="0"/>
                  <w:sz w:val="20"/>
                  <w:szCs w:val="20"/>
                </w:rPr>
                <w:t xml:space="preserve">SB752/HB526</w:t>
              </w:r>
            </w:hyperlink>
          </w:p>
        </w:tc>
        <w:tc>
          <w:tcPr/>
          <w:p>
            <w:pPr>
              <w:widowControl w:val="on"/>
              <w:pBdr/>
              <w:spacing w:before="0" w:after="0" w:line="240" w:lineRule="auto"/>
              <w:ind w:left="0" w:right="0"/>
              <w:jc w:val="left"/>
            </w:pPr>
            <w:hyperlink r:id="rId629367d40a7211578" w:history="1">
              <w:r>
                <w:rPr>
                  <w:b/>
                  <w:bCs/>
                  <w:color w:val="000000"/>
                  <w:sz w:val="24"/>
                  <w:szCs w:val="24"/>
                </w:rPr>
                <w:t xml:space="preserve">Due date for taxpayer's business tax return.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commissioner of revenue to change the due date of the taxpayer's business tax return to not less than 60 days following the end of such taxpayer's business tax period for the purpose of the commissioner changing the taxpayer's business tax period to align with the taxpayer's fiscal year.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Finance Revenue Subcommittee amendment 1, House Finance Subcommittee amendment 1 (003861) exempts services furnished by persons engaged in the sale of real estate or real property from the business tax.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Finance Revenue Subcommittee returned to full committee with a negative recommendation after adopting amendment 1 (003861).</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Finance Subcommittee placed behind the budget after adopting amendment 1 (003861).</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the Business Tax Act.</w:t>
            </w:r>
          </w:p>
        </w:tc>
      </w:tr>
      <w:tr>
        <w:trPr/>
        <w:tc>
          <w:tcPr/>
          <w:p>
            <w:pPr>
              <w:widowControl w:val="on"/>
              <w:pBdr/>
              <w:spacing w:before="0" w:after="0" w:line="240" w:lineRule="auto"/>
              <w:ind w:left="0" w:right="0"/>
              <w:jc w:val="left"/>
              <w:textAlignment w:val="top"/>
            </w:pPr>
            <w:hyperlink r:id="rId886867d40a72235a9" w:history="1">
              <w:r>
                <w:rPr>
                  <w:b/>
                  <w:bCs/>
                  <w:color w:val="000000"/>
                  <w:position w:val="0"/>
                  <w:sz w:val="20"/>
                  <w:szCs w:val="20"/>
                </w:rPr>
                <w:t xml:space="preserve">SB762/HB51</w:t>
              </w:r>
            </w:hyperlink>
          </w:p>
        </w:tc>
        <w:tc>
          <w:tcPr/>
          <w:p>
            <w:pPr>
              <w:widowControl w:val="on"/>
              <w:pBdr/>
              <w:spacing w:before="0" w:after="0" w:line="240" w:lineRule="auto"/>
              <w:ind w:left="0" w:right="0"/>
              <w:jc w:val="left"/>
            </w:pPr>
            <w:hyperlink r:id="rId278567d40a722226a" w:history="1">
              <w:r>
                <w:rPr>
                  <w:b/>
                  <w:bCs/>
                  <w:color w:val="000000"/>
                  <w:sz w:val="24"/>
                  <w:szCs w:val="24"/>
                </w:rPr>
                <w:t xml:space="preserve">Counties required to levy a tax on sales price of lottery tickets.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Yager, Ken; Rep. Keisling, Kelly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county to levy a tax at the rate of five percent of the sales price of lottery tickets or shares when sold at retail within the jurisdiction of the county. Requires the department of revenue to collect and administer the tax.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Department &amp; Agencies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9; Title 49 and Title 67, relative to lottery tickets.</w:t>
            </w:r>
          </w:p>
        </w:tc>
      </w:tr>
      <w:tr>
        <w:trPr/>
        <w:tc>
          <w:tcPr/>
          <w:p>
            <w:pPr>
              <w:widowControl w:val="on"/>
              <w:pBdr/>
              <w:spacing w:before="0" w:after="0" w:line="240" w:lineRule="auto"/>
              <w:ind w:left="0" w:right="0"/>
              <w:jc w:val="left"/>
              <w:textAlignment w:val="top"/>
            </w:pPr>
            <w:hyperlink r:id="rId908967d40a723010b" w:history="1">
              <w:r>
                <w:rPr>
                  <w:b/>
                  <w:bCs/>
                  <w:color w:val="000000"/>
                  <w:position w:val="0"/>
                  <w:sz w:val="20"/>
                  <w:szCs w:val="20"/>
                </w:rPr>
                <w:t xml:space="preserve">SB767/HB1146</w:t>
              </w:r>
            </w:hyperlink>
          </w:p>
        </w:tc>
        <w:tc>
          <w:tcPr/>
          <w:p>
            <w:pPr>
              <w:widowControl w:val="on"/>
              <w:pBdr/>
              <w:spacing w:before="0" w:after="0" w:line="240" w:lineRule="auto"/>
              <w:ind w:left="0" w:right="0"/>
              <w:jc w:val="left"/>
            </w:pPr>
            <w:hyperlink r:id="rId969167d40a722f27e" w:history="1">
              <w:r>
                <w:rPr>
                  <w:b/>
                  <w:bCs/>
                  <w:color w:val="000000"/>
                  <w:sz w:val="24"/>
                  <w:szCs w:val="24"/>
                </w:rPr>
                <w:t xml:space="preserve">Broadband ready community's ordinance or policy for reviewing applications.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a broadband ready community's ordinance or policy for reviewing applications must contain a provision that all applications related to the project be either approved or denied within 30 calendar days, rather than 30 business days, after the applications are submitted.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7; Title 13; Title 65 and Title 67, relative to broadband.</w:t>
            </w:r>
          </w:p>
        </w:tc>
      </w:tr>
      <w:tr>
        <w:trPr/>
        <w:tc>
          <w:tcPr/>
          <w:p>
            <w:pPr>
              <w:widowControl w:val="on"/>
              <w:pBdr/>
              <w:spacing w:before="0" w:after="0" w:line="240" w:lineRule="auto"/>
              <w:ind w:left="0" w:right="0"/>
              <w:jc w:val="left"/>
              <w:textAlignment w:val="top"/>
            </w:pPr>
            <w:hyperlink r:id="rId737267d40a723e2ed" w:history="1">
              <w:r>
                <w:rPr>
                  <w:b/>
                  <w:bCs/>
                  <w:color w:val="000000"/>
                  <w:position w:val="0"/>
                  <w:sz w:val="20"/>
                  <w:szCs w:val="20"/>
                </w:rPr>
                <w:t xml:space="preserve">SB771/HB733</w:t>
              </w:r>
            </w:hyperlink>
          </w:p>
        </w:tc>
        <w:tc>
          <w:tcPr/>
          <w:p>
            <w:pPr>
              <w:widowControl w:val="on"/>
              <w:pBdr/>
              <w:spacing w:before="0" w:after="0" w:line="240" w:lineRule="auto"/>
              <w:ind w:left="0" w:right="0"/>
              <w:jc w:val="left"/>
            </w:pPr>
            <w:hyperlink r:id="rId729367d40a723cf87" w:history="1">
              <w:r>
                <w:rPr>
                  <w:b/>
                  <w:bCs/>
                  <w:color w:val="000000"/>
                  <w:sz w:val="24"/>
                  <w:szCs w:val="24"/>
                </w:rPr>
                <w:t xml:space="preserve">Property tax appeals - valuation of industrial and commercial real and tangible personal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condition that a taxpayer or owner must obtain consent of the assessor of property before appealing the valuation of industrial and commercial real and tangible personal property directly to the state board of equalization. Makes other related changes.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 appeals.</w:t>
            </w:r>
          </w:p>
        </w:tc>
      </w:tr>
      <w:tr>
        <w:trPr/>
        <w:tc>
          <w:tcPr/>
          <w:p>
            <w:pPr>
              <w:widowControl w:val="on"/>
              <w:pBdr/>
              <w:spacing w:before="0" w:after="0" w:line="240" w:lineRule="auto"/>
              <w:ind w:left="0" w:right="0"/>
              <w:jc w:val="left"/>
              <w:textAlignment w:val="top"/>
            </w:pPr>
            <w:hyperlink r:id="rId413467d40a724adc9" w:history="1">
              <w:r>
                <w:rPr>
                  <w:b/>
                  <w:bCs/>
                  <w:color w:val="000000"/>
                  <w:position w:val="0"/>
                  <w:sz w:val="20"/>
                  <w:szCs w:val="20"/>
                </w:rPr>
                <w:t xml:space="preserve">SB773/HB735</w:t>
              </w:r>
            </w:hyperlink>
          </w:p>
        </w:tc>
        <w:tc>
          <w:tcPr/>
          <w:p>
            <w:pPr>
              <w:widowControl w:val="on"/>
              <w:pBdr/>
              <w:spacing w:before="0" w:after="0" w:line="240" w:lineRule="auto"/>
              <w:ind w:left="0" w:right="0"/>
              <w:jc w:val="left"/>
            </w:pPr>
            <w:hyperlink r:id="rId332867d40a7249adb" w:history="1">
              <w:r>
                <w:rPr>
                  <w:b/>
                  <w:bCs/>
                  <w:color w:val="000000"/>
                  <w:sz w:val="24"/>
                  <w:szCs w:val="24"/>
                </w:rPr>
                <w:t xml:space="preserve">Vesting period for property development standards.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vesting period established for a construction project or development plan does not expire because of pending litigation challenging a permit. Specifies that the vesting period is tolled while such litigation is pending.</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3; Title 13, Chapter 4 and Title 13, Chapter 7, relative to the vesting period for property development standards.</w:t>
            </w:r>
          </w:p>
        </w:tc>
      </w:tr>
      <w:tr>
        <w:trPr/>
        <w:tc>
          <w:tcPr/>
          <w:p>
            <w:pPr>
              <w:widowControl w:val="on"/>
              <w:pBdr/>
              <w:spacing w:before="0" w:after="0" w:line="240" w:lineRule="auto"/>
              <w:ind w:left="0" w:right="0"/>
              <w:jc w:val="left"/>
              <w:textAlignment w:val="top"/>
            </w:pPr>
            <w:hyperlink r:id="rId971667d40a7257a3f" w:history="1">
              <w:r>
                <w:rPr>
                  <w:b/>
                  <w:bCs/>
                  <w:color w:val="000000"/>
                  <w:position w:val="0"/>
                  <w:sz w:val="20"/>
                  <w:szCs w:val="20"/>
                </w:rPr>
                <w:t xml:space="preserve">SB774/HB766</w:t>
              </w:r>
            </w:hyperlink>
          </w:p>
        </w:tc>
        <w:tc>
          <w:tcPr/>
          <w:p>
            <w:pPr>
              <w:widowControl w:val="on"/>
              <w:pBdr/>
              <w:spacing w:before="0" w:after="0" w:line="240" w:lineRule="auto"/>
              <w:ind w:left="0" w:right="0"/>
              <w:jc w:val="left"/>
            </w:pPr>
            <w:hyperlink r:id="rId186567d40a7256c6c" w:history="1">
              <w:r>
                <w:rPr>
                  <w:b/>
                  <w:bCs/>
                  <w:color w:val="000000"/>
                  <w:sz w:val="24"/>
                  <w:szCs w:val="24"/>
                </w:rPr>
                <w:t xml:space="preserve">Tax relief elderly low-income, disabled, or disabled veteran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Wright, Dave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a five percent penalty on delinquent property taxes with the penalty to be used to provide tax relief for the homeowners who are elderly low-income, disabled, or a disabled veteran or widow of a disabled veteran.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property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266867d40a7264e72" w:history="1">
              <w:r>
                <w:rPr>
                  <w:b/>
                  <w:bCs/>
                  <w:color w:val="000000"/>
                  <w:position w:val="0"/>
                  <w:sz w:val="20"/>
                  <w:szCs w:val="20"/>
                </w:rPr>
                <w:t xml:space="preserve">SB785/HB652</w:t>
              </w:r>
            </w:hyperlink>
          </w:p>
        </w:tc>
        <w:tc>
          <w:tcPr/>
          <w:p>
            <w:pPr>
              <w:widowControl w:val="on"/>
              <w:pBdr/>
              <w:spacing w:before="0" w:after="0" w:line="240" w:lineRule="auto"/>
              <w:ind w:left="0" w:right="0"/>
              <w:jc w:val="left"/>
            </w:pPr>
            <w:hyperlink r:id="rId171267d40a7263a59" w:history="1">
              <w:r>
                <w:rPr>
                  <w:b/>
                  <w:bCs/>
                  <w:color w:val="000000"/>
                  <w:sz w:val="24"/>
                  <w:szCs w:val="24"/>
                </w:rPr>
                <w:t xml:space="preserve">Zoning - means of ingress and egress into proposed subdivisions.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Hicks, Tim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local governments or planning commissions from requiring more than one means of ingress and egress into a proposed subdivision unless the proposed subdivision has at least 70 residential dwellings.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and Title 13, relative to planning regulations.</w:t>
            </w:r>
          </w:p>
        </w:tc>
      </w:tr>
      <w:tr>
        <w:trPr/>
        <w:tc>
          <w:tcPr/>
          <w:p>
            <w:pPr>
              <w:widowControl w:val="on"/>
              <w:pBdr/>
              <w:spacing w:before="0" w:after="0" w:line="240" w:lineRule="auto"/>
              <w:ind w:left="0" w:right="0"/>
              <w:jc w:val="left"/>
              <w:textAlignment w:val="top"/>
            </w:pPr>
            <w:hyperlink r:id="rId423867d40a727409a" w:history="1">
              <w:r>
                <w:rPr>
                  <w:b/>
                  <w:bCs/>
                  <w:color w:val="000000"/>
                  <w:position w:val="0"/>
                  <w:sz w:val="20"/>
                  <w:szCs w:val="20"/>
                </w:rPr>
                <w:t xml:space="preserve">SB787/HB719</w:t>
              </w:r>
            </w:hyperlink>
          </w:p>
        </w:tc>
        <w:tc>
          <w:tcPr/>
          <w:p>
            <w:pPr>
              <w:widowControl w:val="on"/>
              <w:pBdr/>
              <w:spacing w:before="0" w:after="0" w:line="240" w:lineRule="auto"/>
              <w:ind w:left="0" w:right="0"/>
              <w:jc w:val="left"/>
            </w:pPr>
            <w:hyperlink r:id="rId832167d40a727346a" w:history="1">
              <w:r>
                <w:rPr>
                  <w:b/>
                  <w:bCs/>
                  <w:color w:val="000000"/>
                  <w:sz w:val="24"/>
                  <w:szCs w:val="24"/>
                </w:rPr>
                <w:t xml:space="preserve">Final acceptance inspection for private residence elevators.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chief elevator inspector to perform an acceptance inspection once a private residence elevator has been installed. Requires the homeowner to register the private residence elevator with the department. Requires the chief elevator inspector to develop and maintain a database for private residence elevators.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Banking &amp; Consumer Affairs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121, relative to private elevators.</w:t>
            </w:r>
          </w:p>
        </w:tc>
      </w:tr>
      <w:tr>
        <w:trPr/>
        <w:tc>
          <w:tcPr/>
          <w:p>
            <w:pPr>
              <w:widowControl w:val="on"/>
              <w:pBdr/>
              <w:spacing w:before="0" w:after="0" w:line="240" w:lineRule="auto"/>
              <w:ind w:left="0" w:right="0"/>
              <w:jc w:val="left"/>
              <w:textAlignment w:val="top"/>
            </w:pPr>
            <w:hyperlink r:id="rId153167d40a727fd41" w:history="1">
              <w:r>
                <w:rPr>
                  <w:b/>
                  <w:bCs/>
                  <w:color w:val="000000"/>
                  <w:position w:val="0"/>
                  <w:sz w:val="20"/>
                  <w:szCs w:val="20"/>
                </w:rPr>
                <w:t xml:space="preserve">SB806/HB452</w:t>
              </w:r>
            </w:hyperlink>
          </w:p>
        </w:tc>
        <w:tc>
          <w:tcPr/>
          <w:p>
            <w:pPr>
              <w:widowControl w:val="on"/>
              <w:pBdr/>
              <w:spacing w:before="0" w:after="0" w:line="240" w:lineRule="auto"/>
              <w:ind w:left="0" w:right="0"/>
              <w:jc w:val="left"/>
            </w:pPr>
            <w:hyperlink r:id="rId867267d40a727ed9d" w:history="1">
              <w:r>
                <w:rPr>
                  <w:b/>
                  <w:bCs/>
                  <w:color w:val="000000"/>
                  <w:sz w:val="24"/>
                  <w:szCs w:val="24"/>
                </w:rPr>
                <w:t xml:space="preserve">Trial for an unlawful detainer action.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that the trial for an unlawful detainer action be held no later than 14 days from the date the plaintiff filed the unlawful detainer motion. Limits the scope of a hearing for an unlawful detainer motion based on nonpayment of rent to facts and issues related to nonpayment of rent. Makes other changes related to judicial proceedings for unlawful detainer.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29 and Title 66, relative to eviction actions.</w:t>
            </w:r>
          </w:p>
        </w:tc>
      </w:tr>
      <w:tr>
        <w:trPr/>
        <w:tc>
          <w:tcPr/>
          <w:p>
            <w:pPr>
              <w:widowControl w:val="on"/>
              <w:pBdr/>
              <w:spacing w:before="0" w:after="0" w:line="240" w:lineRule="auto"/>
              <w:ind w:left="0" w:right="0"/>
              <w:jc w:val="left"/>
              <w:textAlignment w:val="top"/>
            </w:pPr>
            <w:hyperlink r:id="rId458667d40a729174c" w:history="1">
              <w:r>
                <w:rPr>
                  <w:b/>
                  <w:bCs/>
                  <w:color w:val="000000"/>
                  <w:position w:val="0"/>
                  <w:sz w:val="20"/>
                  <w:szCs w:val="20"/>
                </w:rPr>
                <w:t xml:space="preserve">SB825/HB1072</w:t>
              </w:r>
            </w:hyperlink>
          </w:p>
        </w:tc>
        <w:tc>
          <w:tcPr/>
          <w:p>
            <w:pPr>
              <w:widowControl w:val="on"/>
              <w:pBdr/>
              <w:spacing w:before="0" w:after="0" w:line="240" w:lineRule="auto"/>
              <w:ind w:left="0" w:right="0"/>
              <w:jc w:val="left"/>
            </w:pPr>
            <w:hyperlink r:id="rId508267d40a7290998" w:history="1">
              <w:r>
                <w:rPr>
                  <w:b/>
                  <w:bCs/>
                  <w:color w:val="000000"/>
                  <w:sz w:val="24"/>
                  <w:szCs w:val="24"/>
                </w:rPr>
                <w:t xml:space="preserve">Classification of property as a wetland.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Warner, Todd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department of environment and conservation from applying criteria that will result in the classification of real property as a wetland if the property is prior converted cropland that is exempt from classification as a wetland under federal law.</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Chapter 14, Part 4 and Title 69, relative to wetlands.</w:t>
            </w:r>
          </w:p>
        </w:tc>
      </w:tr>
      <w:tr>
        <w:trPr/>
        <w:tc>
          <w:tcPr/>
          <w:p>
            <w:pPr>
              <w:widowControl w:val="on"/>
              <w:pBdr/>
              <w:spacing w:before="0" w:after="0" w:line="240" w:lineRule="auto"/>
              <w:ind w:left="0" w:right="0"/>
              <w:jc w:val="left"/>
              <w:textAlignment w:val="top"/>
            </w:pPr>
            <w:hyperlink r:id="rId916067d40a729d862" w:history="1">
              <w:r>
                <w:rPr>
                  <w:b/>
                  <w:bCs/>
                  <w:color w:val="000000"/>
                  <w:position w:val="0"/>
                  <w:sz w:val="20"/>
                  <w:szCs w:val="20"/>
                </w:rPr>
                <w:t xml:space="preserve">SB826/HB1368</w:t>
              </w:r>
            </w:hyperlink>
          </w:p>
        </w:tc>
        <w:tc>
          <w:tcPr/>
          <w:p>
            <w:pPr>
              <w:widowControl w:val="on"/>
              <w:pBdr/>
              <w:spacing w:before="0" w:after="0" w:line="240" w:lineRule="auto"/>
              <w:ind w:left="0" w:right="0"/>
              <w:jc w:val="left"/>
            </w:pPr>
            <w:hyperlink r:id="rId153367d40a729c81b" w:history="1">
              <w:r>
                <w:rPr>
                  <w:b/>
                  <w:bCs/>
                  <w:color w:val="000000"/>
                  <w:sz w:val="24"/>
                  <w:szCs w:val="24"/>
                </w:rPr>
                <w:t xml:space="preserve">Exemption - services furnished by persons engaged in appraisal of real estate or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services furnished by persons engaged in the appraisal of real estate or real property from business tax.</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STATE GOVERNMENT REVENUE General Fund FY25-26 &amp; Subsequent Years ($73,500) LOCAL GOVERNMENT REVENUE Mandatory FY25-26 &amp; Subsequent Years ($86,300)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02/26/25 - House Finance Subcommittee placed behind the budget.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4, Part 7, relative to business tax.</w:t>
            </w:r>
          </w:p>
        </w:tc>
      </w:tr>
      <w:tr>
        <w:trPr/>
        <w:tc>
          <w:tcPr/>
          <w:p>
            <w:pPr>
              <w:widowControl w:val="on"/>
              <w:pBdr/>
              <w:spacing w:before="0" w:after="0" w:line="240" w:lineRule="auto"/>
              <w:ind w:left="0" w:right="0"/>
              <w:jc w:val="left"/>
              <w:textAlignment w:val="top"/>
            </w:pPr>
            <w:hyperlink r:id="rId506267d40a72ab235" w:history="1">
              <w:r>
                <w:rPr>
                  <w:b/>
                  <w:bCs/>
                  <w:color w:val="000000"/>
                  <w:position w:val="0"/>
                  <w:sz w:val="20"/>
                  <w:szCs w:val="20"/>
                </w:rPr>
                <w:t xml:space="preserve">SB840/HB966</w:t>
              </w:r>
            </w:hyperlink>
          </w:p>
        </w:tc>
        <w:tc>
          <w:tcPr/>
          <w:p>
            <w:pPr>
              <w:widowControl w:val="on"/>
              <w:pBdr/>
              <w:spacing w:before="0" w:after="0" w:line="240" w:lineRule="auto"/>
              <w:ind w:left="0" w:right="0"/>
              <w:jc w:val="left"/>
            </w:pPr>
            <w:hyperlink r:id="rId626067d40a72aa506" w:history="1">
              <w:r>
                <w:rPr>
                  <w:b/>
                  <w:bCs/>
                  <w:color w:val="000000"/>
                  <w:sz w:val="24"/>
                  <w:szCs w:val="24"/>
                </w:rPr>
                <w:t xml:space="preserve">Creates K-12 lottery capital outlay special account and the early learning program account.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Hawk, David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Education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two special accounts in the state treasury, the K-12 lottery capital outlay special account and the early learning program account, for excess lottery funds. Requires the comptroller of the treasury to develop and administer a program to provide grants from such accounts to local education agencies to be used for capital outlay projects for K-12 educational facilities and for new or existing pre-K programs.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Education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K-12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51; Title 8, Chapter 4; Title 9 and Title 49, relative to the use of excess lottery funds pursuant to Article XI, Section 5 of the Constitution of Tennessee.</w:t>
            </w:r>
          </w:p>
        </w:tc>
      </w:tr>
      <w:tr>
        <w:trPr/>
        <w:tc>
          <w:tcPr/>
          <w:p>
            <w:pPr>
              <w:widowControl w:val="on"/>
              <w:pBdr/>
              <w:spacing w:before="0" w:after="0" w:line="240" w:lineRule="auto"/>
              <w:ind w:left="0" w:right="0"/>
              <w:jc w:val="left"/>
              <w:textAlignment w:val="top"/>
            </w:pPr>
            <w:hyperlink r:id="rId984967d40a72b6e32" w:history="1">
              <w:r>
                <w:rPr>
                  <w:b/>
                  <w:bCs/>
                  <w:color w:val="000000"/>
                  <w:position w:val="0"/>
                  <w:sz w:val="20"/>
                  <w:szCs w:val="20"/>
                </w:rPr>
                <w:t xml:space="preserve">SB843/HB842</w:t>
              </w:r>
            </w:hyperlink>
          </w:p>
        </w:tc>
        <w:tc>
          <w:tcPr/>
          <w:p>
            <w:pPr>
              <w:widowControl w:val="on"/>
              <w:pBdr/>
              <w:spacing w:before="0" w:after="0" w:line="240" w:lineRule="auto"/>
              <w:ind w:left="0" w:right="0"/>
              <w:jc w:val="left"/>
            </w:pPr>
            <w:hyperlink r:id="rId603467d40a72b5e1e" w:history="1">
              <w:r>
                <w:rPr>
                  <w:b/>
                  <w:bCs/>
                  <w:color w:val="000000"/>
                  <w:sz w:val="24"/>
                  <w:szCs w:val="24"/>
                </w:rPr>
                <w:t xml:space="preserve">Revenues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Crawford,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(004869) allows the wetland acquisition fund to be expended for law enforcement personnel salaries, benefits, and other expenses necessary to carry out their duties as prescribed. Authorizes the commissioner of finance and administration, with the written approval of the executive director of the wildlife resources agency to transfer funds from the 1986 wetland acquisition fund to the heritage conservation trust fund. Prohibits "other available sources" from including any funds transferred to the heritage conservation trust fund from the 1986 wetland acquisition fund.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taxes on transfers of realty.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668467d40a72c5b56" w:history="1">
              <w:r>
                <w:rPr>
                  <w:b/>
                  <w:bCs/>
                  <w:color w:val="000000"/>
                  <w:position w:val="0"/>
                  <w:sz w:val="20"/>
                  <w:szCs w:val="20"/>
                </w:rPr>
                <w:t xml:space="preserve">SB847/HB1018</w:t>
              </w:r>
            </w:hyperlink>
          </w:p>
        </w:tc>
        <w:tc>
          <w:tcPr/>
          <w:p>
            <w:pPr>
              <w:widowControl w:val="on"/>
              <w:pBdr/>
              <w:spacing w:before="0" w:after="0" w:line="240" w:lineRule="auto"/>
              <w:ind w:left="0" w:right="0"/>
              <w:jc w:val="left"/>
            </w:pPr>
            <w:hyperlink r:id="rId254967d40a72c4c7e" w:history="1">
              <w:r>
                <w:rPr>
                  <w:b/>
                  <w:bCs/>
                  <w:color w:val="000000"/>
                  <w:sz w:val="24"/>
                  <w:szCs w:val="24"/>
                </w:rPr>
                <w:t xml:space="preserve">Deed of conveyance of real property to include zoning classification of property at time the deed is recorded.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Russell, Lowell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on and after July 1, 2025, a deed of conveyance of real property to include the zoning classification of the property at the time the deed is recorded. Prescribes a process by which a local zoning authority may notify a state department, agency, or officer of a local zoning violation by a business resulting in the revocation or suspension of a license, permit, or certificate of a business in violation of a local zoning ordinance, resolution, or law. Prescribes the process for reinstatement or appeal, including the assessment of a reinstatement fee.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8, Chapter 13; Title 13, Chapter 7; Title 62; Title 66 and Title 68, relative to zoning.</w:t>
            </w:r>
          </w:p>
        </w:tc>
      </w:tr>
      <w:tr>
        <w:trPr/>
        <w:tc>
          <w:tcPr/>
          <w:p>
            <w:pPr>
              <w:widowControl w:val="on"/>
              <w:pBdr/>
              <w:spacing w:before="0" w:after="0" w:line="240" w:lineRule="auto"/>
              <w:ind w:left="0" w:right="0"/>
              <w:jc w:val="left"/>
              <w:textAlignment w:val="top"/>
            </w:pPr>
            <w:hyperlink r:id="rId519667d40a72d38b6" w:history="1">
              <w:r>
                <w:rPr>
                  <w:b/>
                  <w:bCs/>
                  <w:color w:val="000000"/>
                  <w:position w:val="0"/>
                  <w:sz w:val="20"/>
                  <w:szCs w:val="20"/>
                </w:rPr>
                <w:t xml:space="preserve">SB857/HB930</w:t>
              </w:r>
            </w:hyperlink>
          </w:p>
        </w:tc>
        <w:tc>
          <w:tcPr/>
          <w:p>
            <w:pPr>
              <w:widowControl w:val="on"/>
              <w:pBdr/>
              <w:spacing w:before="0" w:after="0" w:line="240" w:lineRule="auto"/>
              <w:ind w:left="0" w:right="0"/>
              <w:jc w:val="left"/>
            </w:pPr>
            <w:hyperlink r:id="rId510267d40a72d2b91" w:history="1">
              <w:r>
                <w:rPr>
                  <w:b/>
                  <w:bCs/>
                  <w:color w:val="000000"/>
                  <w:sz w:val="24"/>
                  <w:szCs w:val="24"/>
                </w:rPr>
                <w:t xml:space="preserve">Homebuyers revolving loan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White, Mark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any county having made loans in excess of the amount of funds in the initial capitalization of the loan fund pool for the county to terminate its participations with notice to the Tennessee housing development agency (THDA). Allows the county to retain all funds used for initial capitalization or interesting earnings on repayments.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House sponsor changed from J. Towns to M. White.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23, relative to the homebuyers revolving loan program.</w:t>
            </w:r>
          </w:p>
        </w:tc>
      </w:tr>
      <w:tr>
        <w:trPr/>
        <w:tc>
          <w:tcPr/>
          <w:p>
            <w:pPr>
              <w:widowControl w:val="on"/>
              <w:pBdr/>
              <w:spacing w:before="0" w:after="0" w:line="240" w:lineRule="auto"/>
              <w:ind w:left="0" w:right="0"/>
              <w:jc w:val="left"/>
              <w:textAlignment w:val="top"/>
            </w:pPr>
            <w:hyperlink r:id="rId310867d40a72dee60" w:history="1">
              <w:r>
                <w:rPr>
                  <w:b/>
                  <w:bCs/>
                  <w:color w:val="000000"/>
                  <w:position w:val="0"/>
                  <w:sz w:val="20"/>
                  <w:szCs w:val="20"/>
                </w:rPr>
                <w:t xml:space="preserve">SB866/HB734</w:t>
              </w:r>
            </w:hyperlink>
          </w:p>
        </w:tc>
        <w:tc>
          <w:tcPr/>
          <w:p>
            <w:pPr>
              <w:widowControl w:val="on"/>
              <w:pBdr/>
              <w:spacing w:before="0" w:after="0" w:line="240" w:lineRule="auto"/>
              <w:ind w:left="0" w:right="0"/>
              <w:jc w:val="left"/>
            </w:pPr>
            <w:hyperlink r:id="rId947267d40a72de0c1" w:history="1">
              <w:r>
                <w:rPr>
                  <w:b/>
                  <w:bCs/>
                  <w:color w:val="000000"/>
                  <w:sz w:val="24"/>
                  <w:szCs w:val="24"/>
                </w:rPr>
                <w:t xml:space="preserve">Dispute resolution process for matters involving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any third-party complaint related to the design, planning, supervision, or construction of an improvement of real property not be subject to the four-year statute of repose.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relative to the dispute resolution process for matters involving real property.</w:t>
            </w:r>
          </w:p>
        </w:tc>
      </w:tr>
      <w:tr>
        <w:trPr/>
        <w:tc>
          <w:tcPr/>
          <w:p>
            <w:pPr>
              <w:widowControl w:val="on"/>
              <w:pBdr/>
              <w:spacing w:before="0" w:after="0" w:line="240" w:lineRule="auto"/>
              <w:ind w:left="0" w:right="0"/>
              <w:jc w:val="left"/>
              <w:textAlignment w:val="top"/>
            </w:pPr>
            <w:hyperlink r:id="rId865567d40a72ea618" w:history="1">
              <w:r>
                <w:rPr>
                  <w:b/>
                  <w:bCs/>
                  <w:color w:val="000000"/>
                  <w:position w:val="0"/>
                  <w:sz w:val="20"/>
                  <w:szCs w:val="20"/>
                </w:rPr>
                <w:t xml:space="preserve">SB883/HB1137</w:t>
              </w:r>
            </w:hyperlink>
          </w:p>
        </w:tc>
        <w:tc>
          <w:tcPr/>
          <w:p>
            <w:pPr>
              <w:widowControl w:val="on"/>
              <w:pBdr/>
              <w:spacing w:before="0" w:after="0" w:line="240" w:lineRule="auto"/>
              <w:ind w:left="0" w:right="0"/>
              <w:jc w:val="left"/>
            </w:pPr>
            <w:hyperlink r:id="rId866667d40a72e989d" w:history="1">
              <w:r>
                <w:rPr>
                  <w:b/>
                  <w:bCs/>
                  <w:color w:val="000000"/>
                  <w:sz w:val="24"/>
                  <w:szCs w:val="24"/>
                </w:rPr>
                <w:t xml:space="preserve">Inspection of subsurface sewage disposal system by TDEC.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Boyd, Clark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four to five business days, the time after receipt of notice that a subsurface sewage disposal system requires repair that TDEC has to inspect the system before the person who notified the department may proceed with the repairs as though the department made its inspection and approved the repair.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68, Chapter 221 and Title 69, Chapter 3, relative to subsurface sewage disposal systems.</w:t>
            </w:r>
          </w:p>
        </w:tc>
      </w:tr>
      <w:tr>
        <w:trPr/>
        <w:tc>
          <w:tcPr/>
          <w:p>
            <w:pPr>
              <w:widowControl w:val="on"/>
              <w:pBdr/>
              <w:spacing w:before="0" w:after="0" w:line="240" w:lineRule="auto"/>
              <w:ind w:left="0" w:right="0"/>
              <w:jc w:val="left"/>
              <w:textAlignment w:val="top"/>
            </w:pPr>
            <w:hyperlink r:id="rId308267d40a73037fd" w:history="1">
              <w:r>
                <w:rPr>
                  <w:b/>
                  <w:bCs/>
                  <w:color w:val="000000"/>
                  <w:position w:val="0"/>
                  <w:sz w:val="20"/>
                  <w:szCs w:val="20"/>
                </w:rPr>
                <w:t xml:space="preserve">SB886/HB700</w:t>
              </w:r>
            </w:hyperlink>
          </w:p>
        </w:tc>
        <w:tc>
          <w:tcPr/>
          <w:p>
            <w:pPr>
              <w:widowControl w:val="on"/>
              <w:pBdr/>
              <w:spacing w:before="0" w:after="0" w:line="240" w:lineRule="auto"/>
              <w:ind w:left="0" w:right="0"/>
              <w:jc w:val="left"/>
            </w:pPr>
            <w:hyperlink r:id="rId314967d40a7302997" w:history="1">
              <w:r>
                <w:rPr>
                  <w:b/>
                  <w:bCs/>
                  <w:color w:val="000000"/>
                  <w:sz w:val="24"/>
                  <w:szCs w:val="24"/>
                </w:rPr>
                <w:t xml:space="preserve">Real estate broker licenses - exemption from completion of classroom hours in real estate courses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a real estate broker licensee who was originally licensed prior to January 1, 2005, and does not supervise any affiliate brokers from the requirement to furnish certification of satisfactory completion of 16 classroom hours in real estate courses for reissuance of a license for a licensure period after the period in which the licensee completed the required 120 classroom hours in real estate.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1, House Business &amp; Utilities Subcommittee amendment 1 (003873) changes effective date to January 1, 2026.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Senate passed with amendment 1 (003873), which changes effective date to January 1, 2026.</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Commerce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13, relative to real estate broker licenses.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40067d40a73123d2" w:history="1">
              <w:r>
                <w:rPr>
                  <w:b/>
                  <w:bCs/>
                  <w:color w:val="000000"/>
                  <w:position w:val="0"/>
                  <w:sz w:val="20"/>
                  <w:szCs w:val="20"/>
                </w:rPr>
                <w:t xml:space="preserve">SB891/HB891</w:t>
              </w:r>
            </w:hyperlink>
          </w:p>
        </w:tc>
        <w:tc>
          <w:tcPr/>
          <w:p>
            <w:pPr>
              <w:widowControl w:val="on"/>
              <w:pBdr/>
              <w:spacing w:before="0" w:after="0" w:line="240" w:lineRule="auto"/>
              <w:ind w:left="0" w:right="0"/>
              <w:jc w:val="left"/>
            </w:pPr>
            <w:hyperlink r:id="rId759467d40a7311664" w:history="1">
              <w:r>
                <w:rPr>
                  <w:b/>
                  <w:bCs/>
                  <w:color w:val="000000"/>
                  <w:sz w:val="24"/>
                  <w:szCs w:val="24"/>
                </w:rPr>
                <w:t xml:space="preserve">Report on lands and waters set apart and dedicated by the governor for wildlife preserves.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Reeves, Shane;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by January 15 of each year, the office of the governor to submit a report to legislative committees with subject matter jurisdiction over natural resources detailing all such lands and waters set apart and dedicated by the governor for wildlife preserves, including the limits fixed of the lands and waters for such state wildlife preserves.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10; Title 11; Title 12; Title 43; Title 44; Title 55; Title 64; Title 67; Title 69 and Title 70, relative to wildlife.</w:t>
            </w:r>
          </w:p>
        </w:tc>
      </w:tr>
      <w:tr>
        <w:trPr/>
        <w:tc>
          <w:tcPr/>
          <w:p>
            <w:pPr>
              <w:widowControl w:val="on"/>
              <w:pBdr/>
              <w:spacing w:before="0" w:after="0" w:line="240" w:lineRule="auto"/>
              <w:ind w:left="0" w:right="0"/>
              <w:jc w:val="left"/>
              <w:textAlignment w:val="top"/>
            </w:pPr>
            <w:hyperlink r:id="rId632267d40a731d5ec" w:history="1">
              <w:r>
                <w:rPr>
                  <w:b/>
                  <w:bCs/>
                  <w:color w:val="000000"/>
                  <w:position w:val="0"/>
                  <w:sz w:val="20"/>
                  <w:szCs w:val="20"/>
                </w:rPr>
                <w:t xml:space="preserve">SB894</w:t>
              </w:r>
            </w:hyperlink>
          </w:p>
        </w:tc>
        <w:tc>
          <w:tcPr/>
          <w:p>
            <w:pPr>
              <w:widowControl w:val="on"/>
              <w:pBdr/>
              <w:spacing w:before="0" w:after="0" w:line="240" w:lineRule="auto"/>
              <w:ind w:left="0" w:right="0"/>
              <w:jc w:val="left"/>
            </w:pPr>
            <w:hyperlink r:id="rId161667d40a731c931" w:history="1">
              <w:r>
                <w:rPr>
                  <w:b/>
                  <w:bCs/>
                  <w:color w:val="000000"/>
                  <w:sz w:val="24"/>
                  <w:szCs w:val="24"/>
                </w:rPr>
                <w:t xml:space="preserve">Professional license expiration.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from two to four years the period of time that a certificate of license for contracting is valid before expiring and requiring renewal.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02/05/25 - Withdrawn in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Chapter 6, relative to professional licensing.</w:t>
            </w:r>
          </w:p>
        </w:tc>
      </w:tr>
      <w:tr>
        <w:trPr/>
        <w:tc>
          <w:tcPr/>
          <w:p>
            <w:pPr>
              <w:widowControl w:val="on"/>
              <w:pBdr/>
              <w:spacing w:before="0" w:after="0" w:line="240" w:lineRule="auto"/>
              <w:ind w:left="0" w:right="0"/>
              <w:jc w:val="left"/>
              <w:textAlignment w:val="top"/>
            </w:pPr>
            <w:hyperlink r:id="rId390567d40a73272e3" w:history="1">
              <w:r>
                <w:rPr>
                  <w:b/>
                  <w:bCs/>
                  <w:color w:val="000000"/>
                  <w:position w:val="0"/>
                  <w:sz w:val="20"/>
                  <w:szCs w:val="20"/>
                </w:rPr>
                <w:t xml:space="preserve">SB896/HB986</w:t>
              </w:r>
            </w:hyperlink>
          </w:p>
        </w:tc>
        <w:tc>
          <w:tcPr/>
          <w:p>
            <w:pPr>
              <w:widowControl w:val="on"/>
              <w:pBdr/>
              <w:spacing w:before="0" w:after="0" w:line="240" w:lineRule="auto"/>
              <w:ind w:left="0" w:right="0"/>
              <w:jc w:val="left"/>
            </w:pPr>
            <w:hyperlink r:id="rId142667d40a73265c8" w:history="1">
              <w:r>
                <w:rPr>
                  <w:b/>
                  <w:bCs/>
                  <w:color w:val="000000"/>
                  <w:sz w:val="24"/>
                  <w:szCs w:val="24"/>
                </w:rPr>
                <w:t xml:space="preserve">Abolishes various estates and reversion interests in land.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Capley, Kip</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Abolishes reverter or forfeiture provisions of unlimited duration in documents that establish common law estate of fee simple determinable, fee simple subject to condition subsequent, and fee simple subject to executory limitation, if executed more than 75 years before July 1, 2025. Establishes that reverter and forfeiture provisions in a conveyance of real property creating a common law estate of fee simple determinable, fee simple subject to condition subsequent, or fee simple subject to executory limitation, automatically terminate 75 years from the date of conveyance. Converts vested rights in deeds as of July 1, 2025, to fee simple absolute after 75 years from the date of creation unless a sworn statement is filed with the county register of deeds by July 1, 2026, to maintain the right. Invalidates a reverter or forfeiture provision contained in documents conveying an interest in real property and purporting to establish the common law estates of fee simple determinable, fee simple subject to condition subsequent, and fee simple subject to executory limitation, executed on or after July 1, 2025. Establishing reversionary estates terminated or prohibited results in title in the grantee or recipient being fee simple absolute.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Civil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Chapter 1, relative to real property.</w:t>
            </w:r>
          </w:p>
        </w:tc>
      </w:tr>
      <w:tr>
        <w:trPr/>
        <w:tc>
          <w:tcPr/>
          <w:p>
            <w:pPr>
              <w:widowControl w:val="on"/>
              <w:pBdr/>
              <w:spacing w:before="0" w:after="0" w:line="240" w:lineRule="auto"/>
              <w:ind w:left="0" w:right="0"/>
              <w:jc w:val="left"/>
              <w:textAlignment w:val="top"/>
            </w:pPr>
            <w:hyperlink r:id="rId138267d40a7333800" w:history="1">
              <w:r>
                <w:rPr>
                  <w:b/>
                  <w:bCs/>
                  <w:color w:val="000000"/>
                  <w:position w:val="0"/>
                  <w:sz w:val="20"/>
                  <w:szCs w:val="20"/>
                </w:rPr>
                <w:t xml:space="preserve">SB909/HB781</w:t>
              </w:r>
            </w:hyperlink>
          </w:p>
        </w:tc>
        <w:tc>
          <w:tcPr/>
          <w:p>
            <w:pPr>
              <w:widowControl w:val="on"/>
              <w:pBdr/>
              <w:spacing w:before="0" w:after="0" w:line="240" w:lineRule="auto"/>
              <w:ind w:left="0" w:right="0"/>
              <w:jc w:val="left"/>
            </w:pPr>
            <w:hyperlink r:id="rId174267d40a7332904" w:history="1">
              <w:r>
                <w:rPr>
                  <w:b/>
                  <w:bCs/>
                  <w:color w:val="000000"/>
                  <w:sz w:val="24"/>
                  <w:szCs w:val="24"/>
                </w:rPr>
                <w:t xml:space="preserve">Wholesaling real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buyer under contract to purchase real property from a seller to engage in wholesaling, provided the buyer discloses the specified information in writing to a potential subsequent purchaser or assignee and the seller of the property. Requires the disclosures to be in a bold, large font print, and included in the written agreement. Requires a violation of this to be commenced within two years after the execution of a contract for purchase and sale of real property. Defines "equitable interest" as the right of a buyer to benefit or profit from real property after the buyer has entered into a contract for the purchase or sale of real property with a seller, but before the legal title has been transferred from the seller to the buyer.</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12,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Consent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and Title 66, relative to wholesaling real property.</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485867d40a7345e7a" w:history="1">
              <w:r>
                <w:rPr>
                  <w:b/>
                  <w:bCs/>
                  <w:color w:val="000000"/>
                  <w:position w:val="0"/>
                  <w:sz w:val="20"/>
                  <w:szCs w:val="20"/>
                </w:rPr>
                <w:t xml:space="preserve">SB919/HB994</w:t>
              </w:r>
            </w:hyperlink>
          </w:p>
        </w:tc>
        <w:tc>
          <w:tcPr/>
          <w:p>
            <w:pPr>
              <w:widowControl w:val="on"/>
              <w:pBdr/>
              <w:spacing w:before="0" w:after="0" w:line="240" w:lineRule="auto"/>
              <w:ind w:left="0" w:right="0"/>
              <w:jc w:val="left"/>
            </w:pPr>
            <w:hyperlink r:id="rId445067d40a7344a9e" w:history="1">
              <w:r>
                <w:rPr>
                  <w:b/>
                  <w:bCs/>
                  <w:color w:val="000000"/>
                  <w:sz w:val="24"/>
                  <w:szCs w:val="24"/>
                </w:rPr>
                <w:t xml:space="preserve">Reporting on solid waste planning and management.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Hardaway, G.A.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annual reports from each region to the commissioner of environment and conservation for the preceding calendar year regarding data on collection, recycling, transportation, disposal, public costs, and other information that is relevant to the solid waste planning and management be submitted by February 1 instead of March 31.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and Title 69, relative to the environment.</w:t>
            </w:r>
          </w:p>
        </w:tc>
      </w:tr>
      <w:tr>
        <w:trPr/>
        <w:tc>
          <w:tcPr/>
          <w:p>
            <w:pPr>
              <w:widowControl w:val="on"/>
              <w:pBdr/>
              <w:spacing w:before="0" w:after="0" w:line="240" w:lineRule="auto"/>
              <w:ind w:left="0" w:right="0"/>
              <w:jc w:val="left"/>
              <w:textAlignment w:val="top"/>
            </w:pPr>
            <w:hyperlink r:id="rId777967d40a7357b15" w:history="1">
              <w:r>
                <w:rPr>
                  <w:b/>
                  <w:bCs/>
                  <w:color w:val="000000"/>
                  <w:position w:val="0"/>
                  <w:sz w:val="20"/>
                  <w:szCs w:val="20"/>
                </w:rPr>
                <w:t xml:space="preserve">SB941/HB1337</w:t>
              </w:r>
            </w:hyperlink>
          </w:p>
        </w:tc>
        <w:tc>
          <w:tcPr/>
          <w:p>
            <w:pPr>
              <w:widowControl w:val="on"/>
              <w:pBdr/>
              <w:spacing w:before="0" w:after="0" w:line="240" w:lineRule="auto"/>
              <w:ind w:left="0" w:right="0"/>
              <w:jc w:val="left"/>
            </w:pPr>
            <w:hyperlink r:id="rId386967d40a73567ac" w:history="1">
              <w:r>
                <w:rPr>
                  <w:b/>
                  <w:bCs/>
                  <w:color w:val="000000"/>
                  <w:sz w:val="24"/>
                  <w:szCs w:val="24"/>
                </w:rPr>
                <w:t xml:space="preserve">Period to apply for charitable gaming events.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Lottery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Establishes a five-day period after the effective date that allows a nonprofit organization to apply to operate a charitable gaming event during the annual period of July 1, 2025 until June 30, 2026.</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and Labor Committee amendment 1 (004351) authorizes nonprofit organizations to submit an annual charitable gaming event application to the Secretary of State (SOS) within five calendar days after this legislation becomes law for events being held from the period beginning July 1, 2024 and ending June 30, 2025, and for the period beginning July 1, 2025 and ending June 30, 2026. Requires the omnibus listing of any approved organizations for the period beginning July 1, 2024, and ending June 30, 2025, and for the period beginning July 1, 2025 to June 30, 2026 to be transferred to the Clerk of the Senate and the Clerk of the House of Representatives within 10 calendar days after this proposed legislation becomes law. Deletes obsolete language from statutes.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14, 2025) STATE GOVERNMENT REVENUE Division of Charitable Solicitations and Gaming FY24-25 $300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Finance, Ways &amp; Means 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3, Chapter 17, relative to charitable gaming.</w:t>
            </w:r>
          </w:p>
        </w:tc>
      </w:tr>
      <w:tr>
        <w:trPr/>
        <w:tc>
          <w:tcPr/>
          <w:p>
            <w:pPr>
              <w:widowControl w:val="on"/>
              <w:pBdr/>
              <w:spacing w:before="0" w:after="0" w:line="240" w:lineRule="auto"/>
              <w:ind w:left="0" w:right="0"/>
              <w:jc w:val="left"/>
              <w:textAlignment w:val="top"/>
            </w:pPr>
            <w:hyperlink r:id="rId503467d40a736c3a4" w:history="1">
              <w:r>
                <w:rPr>
                  <w:b/>
                  <w:bCs/>
                  <w:color w:val="000000"/>
                  <w:position w:val="0"/>
                  <w:sz w:val="20"/>
                  <w:szCs w:val="20"/>
                </w:rPr>
                <w:t xml:space="preserve">SB949/HB699</w:t>
              </w:r>
            </w:hyperlink>
          </w:p>
        </w:tc>
        <w:tc>
          <w:tcPr/>
          <w:p>
            <w:pPr>
              <w:widowControl w:val="on"/>
              <w:pBdr/>
              <w:spacing w:before="0" w:after="0" w:line="240" w:lineRule="auto"/>
              <w:ind w:left="0" w:right="0"/>
              <w:jc w:val="left"/>
            </w:pPr>
            <w:hyperlink r:id="rId789867d40a736b07a" w:history="1">
              <w:r>
                <w:rPr>
                  <w:b/>
                  <w:bCs/>
                  <w:color w:val="000000"/>
                  <w:sz w:val="24"/>
                  <w:szCs w:val="24"/>
                </w:rPr>
                <w:t xml:space="preserve">Correction of property tax assessments.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Powers, Bill;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March 1 of the second year following a tax year to March 1 of the tenth year following a tax year by which certain corrections to the property tax assessment for that tax year are to be initiated by an assessor or requested by a taxpayer.</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relative to correction of property tax assessments.</w:t>
            </w:r>
          </w:p>
        </w:tc>
      </w:tr>
      <w:tr>
        <w:trPr/>
        <w:tc>
          <w:tcPr/>
          <w:p>
            <w:pPr>
              <w:widowControl w:val="on"/>
              <w:pBdr/>
              <w:spacing w:before="0" w:after="0" w:line="240" w:lineRule="auto"/>
              <w:ind w:left="0" w:right="0"/>
              <w:jc w:val="left"/>
              <w:textAlignment w:val="top"/>
            </w:pPr>
            <w:hyperlink r:id="rId318767d40a737c32e" w:history="1">
              <w:r>
                <w:rPr>
                  <w:b/>
                  <w:bCs/>
                  <w:color w:val="000000"/>
                  <w:position w:val="0"/>
                  <w:sz w:val="20"/>
                  <w:szCs w:val="20"/>
                </w:rPr>
                <w:t xml:space="preserve">SB958/HB1068</w:t>
              </w:r>
            </w:hyperlink>
          </w:p>
        </w:tc>
        <w:tc>
          <w:tcPr/>
          <w:p>
            <w:pPr>
              <w:widowControl w:val="on"/>
              <w:pBdr/>
              <w:spacing w:before="0" w:after="0" w:line="240" w:lineRule="auto"/>
              <w:ind w:left="0" w:right="0"/>
              <w:jc w:val="left"/>
            </w:pPr>
            <w:hyperlink r:id="rId829567d40a737b0cf" w:history="1">
              <w:r>
                <w:rPr>
                  <w:b/>
                  <w:bCs/>
                  <w:color w:val="000000"/>
                  <w:sz w:val="24"/>
                  <w:szCs w:val="24"/>
                </w:rPr>
                <w:t xml:space="preserve">Creation of a community grant advisory board.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Hakeem, Yusuf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in the department of human services a community grant advisory board for the purpose of administering the community-based organizations grant program to financially support eligible nonprofit organizations that serve communities in the areas of education, public health, housing, social issues, and economic and workforce development.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Taken off notice in Senate Government Operations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Health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9; Title 67 and Title 71, relative to community- based organizations.</w:t>
            </w:r>
          </w:p>
        </w:tc>
      </w:tr>
      <w:tr>
        <w:trPr/>
        <w:tc>
          <w:tcPr/>
          <w:p>
            <w:pPr>
              <w:widowControl w:val="on"/>
              <w:pBdr/>
              <w:spacing w:before="0" w:after="0" w:line="240" w:lineRule="auto"/>
              <w:ind w:left="0" w:right="0"/>
              <w:jc w:val="left"/>
              <w:textAlignment w:val="top"/>
            </w:pPr>
            <w:hyperlink r:id="rId181267d40a73884d5" w:history="1">
              <w:r>
                <w:rPr>
                  <w:b/>
                  <w:bCs/>
                  <w:color w:val="000000"/>
                  <w:position w:val="0"/>
                  <w:sz w:val="20"/>
                  <w:szCs w:val="20"/>
                </w:rPr>
                <w:t xml:space="preserve">SB961/HB955</w:t>
              </w:r>
            </w:hyperlink>
          </w:p>
        </w:tc>
        <w:tc>
          <w:tcPr/>
          <w:p>
            <w:pPr>
              <w:widowControl w:val="on"/>
              <w:pBdr/>
              <w:spacing w:before="0" w:after="0" w:line="240" w:lineRule="auto"/>
              <w:ind w:left="0" w:right="0"/>
              <w:jc w:val="left"/>
            </w:pPr>
            <w:hyperlink r:id="rId548267d40a7387588" w:history="1">
              <w:r>
                <w:rPr>
                  <w:b/>
                  <w:bCs/>
                  <w:color w:val="000000"/>
                  <w:sz w:val="24"/>
                  <w:szCs w:val="24"/>
                </w:rPr>
                <w:t xml:space="preserve">Affordable Housing and Tenant Protection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Lamar, London; Rep. Brooks, Shaundelle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"Affordable Housing and Tenant Protection Act." Allows local governments to adopt ordinances and resolutions to control rent for private residential rental units. Creates the increased housing program and increased housing fund; authorizes the Tennessee housing development agency to make grants from the fund to eligible developers and first-time homebuyers to assist in gap financing and down payment assistance.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Title 12; Title 13; Title 66 and Title 67, relative to housing.</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365267d40a7394743" w:history="1">
              <w:r>
                <w:rPr>
                  <w:b/>
                  <w:bCs/>
                  <w:color w:val="000000"/>
                  <w:position w:val="0"/>
                  <w:sz w:val="20"/>
                  <w:szCs w:val="20"/>
                </w:rPr>
                <w:t xml:space="preserve">SB965/HB980</w:t>
              </w:r>
            </w:hyperlink>
          </w:p>
        </w:tc>
        <w:tc>
          <w:tcPr/>
          <w:p>
            <w:pPr>
              <w:widowControl w:val="on"/>
              <w:pBdr/>
              <w:spacing w:before="0" w:after="0" w:line="240" w:lineRule="auto"/>
              <w:ind w:left="0" w:right="0"/>
              <w:jc w:val="left"/>
            </w:pPr>
            <w:hyperlink r:id="rId940967d40a7393b0b" w:history="1">
              <w:r>
                <w:rPr>
                  <w:b/>
                  <w:bCs/>
                  <w:color w:val="000000"/>
                  <w:sz w:val="24"/>
                  <w:szCs w:val="24"/>
                </w:rPr>
                <w:t xml:space="preserve">Tourism development authority petition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Hatcher, Tom; Rep. Stinnett, Tom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tourism development authority owning a tract of real property to petition the municipality to deannex such property if the deannexation of the property does not create an area of unincorporated territory that is completely surrounded by municipal boundaries. Requires the petition to include a map of the plat seeking deannexation. Establishes that a municipality's jurisdiction over a territory ends on the effective date of its exclusion from the corporate limits through the petition process described in this section, except for any debt incurred after annexation and before jurisdiction is surrendered.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Energy, Agriculture &amp; Natural Resources Committee amendment 1, House Cities &amp; Counties Subcommittee amendment 1 (004619) allows a tourism development authority, owning a tract of real property, of which all or any portion thereof is contained within the incorporated territory of a municipality, may petition the municipality to deannex such property if the deannexation of the property does not create an area of unincorporated territory that is completely surrounded by municipal boundaries. Requires the petition to have a map and debt owed. Requires the deannexation of the property becomes operative sixty days after receipt of the petition by the municipality or upon approval by the county legislative body by a majority vote, whichever is later. Specifies that all municipal jurisdiction ceases over the territory excluded from the municipality's corporate limits on the operative date of the contraction accomplished through the petition.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Senate Energy, Agriculture &amp; Natural Resources Committee recommended with amendment 1 (004619). Sent to Senate Finance.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 Chapter 51 and Title 7, Chapter 69, relative to tourism development authorities.</w:t>
            </w:r>
          </w:p>
        </w:tc>
      </w:tr>
      <w:tr>
        <w:trPr/>
        <w:tc>
          <w:tcPr/>
          <w:p>
            <w:pPr>
              <w:widowControl w:val="on"/>
              <w:pBdr/>
              <w:spacing w:before="0" w:after="0" w:line="240" w:lineRule="auto"/>
              <w:ind w:left="0" w:right="0"/>
              <w:jc w:val="left"/>
              <w:textAlignment w:val="top"/>
            </w:pPr>
            <w:hyperlink r:id="rId341767d40a73a10c8" w:history="1">
              <w:r>
                <w:rPr>
                  <w:b/>
                  <w:bCs/>
                  <w:color w:val="000000"/>
                  <w:position w:val="0"/>
                  <w:sz w:val="20"/>
                  <w:szCs w:val="20"/>
                </w:rPr>
                <w:t xml:space="preserve">SB967/HB757</w:t>
              </w:r>
            </w:hyperlink>
          </w:p>
        </w:tc>
        <w:tc>
          <w:tcPr/>
          <w:p>
            <w:pPr>
              <w:widowControl w:val="on"/>
              <w:pBdr/>
              <w:spacing w:before="0" w:after="0" w:line="240" w:lineRule="auto"/>
              <w:ind w:left="0" w:right="0"/>
              <w:jc w:val="left"/>
            </w:pPr>
            <w:hyperlink r:id="rId503467d40a73a03a2" w:history="1">
              <w:r>
                <w:rPr>
                  <w:b/>
                  <w:bCs/>
                  <w:color w:val="000000"/>
                  <w:sz w:val="24"/>
                  <w:szCs w:val="24"/>
                </w:rPr>
                <w:t xml:space="preserve">Days to terminate a residential rental or lease agreement - increase.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Increases, from 30 to 45, the number of days a tenant or household member and a landlord have to agree upon a date to terminate a residential rental or lease agreement, provided the tenant supplies written notice and documentation to the landlord that the tenant is a domestic abuse, sexual assault, or stalking victim.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13; Title 20; Title 21; Title 25; Title 26; Title 28; Title 29; Title 40; Title 62; Title 66; and Title 68, relative to rental property.</w:t>
            </w:r>
          </w:p>
        </w:tc>
      </w:tr>
      <w:tr>
        <w:trPr/>
        <w:tc>
          <w:tcPr/>
          <w:p>
            <w:pPr>
              <w:widowControl w:val="on"/>
              <w:pBdr/>
              <w:spacing w:before="0" w:after="0" w:line="240" w:lineRule="auto"/>
              <w:ind w:left="0" w:right="0"/>
              <w:jc w:val="left"/>
              <w:textAlignment w:val="top"/>
            </w:pPr>
            <w:hyperlink r:id="rId287667d40a73adc22" w:history="1">
              <w:r>
                <w:rPr>
                  <w:b/>
                  <w:bCs/>
                  <w:color w:val="000000"/>
                  <w:position w:val="0"/>
                  <w:sz w:val="20"/>
                  <w:szCs w:val="20"/>
                </w:rPr>
                <w:t xml:space="preserve">SB970/HB660</w:t>
              </w:r>
            </w:hyperlink>
          </w:p>
        </w:tc>
        <w:tc>
          <w:tcPr/>
          <w:p>
            <w:pPr>
              <w:widowControl w:val="on"/>
              <w:pBdr/>
              <w:spacing w:before="0" w:after="0" w:line="240" w:lineRule="auto"/>
              <w:ind w:left="0" w:right="0"/>
              <w:jc w:val="left"/>
            </w:pPr>
            <w:hyperlink r:id="rId343567d40a73ad02f" w:history="1">
              <w:r>
                <w:rPr>
                  <w:b/>
                  <w:bCs/>
                  <w:color w:val="000000"/>
                  <w:sz w:val="24"/>
                  <w:szCs w:val="24"/>
                </w:rPr>
                <w:t xml:space="preserve">Providing services for water or wastewater.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Permits authorities formed and certified by municipalities under the Municipal Energy Authority Act to have certain water and wastewater treatment powers to the extent that the authority's exercise of such powers does not conflict with any ordinances or rules adopted by another local government having jurisdiction over such matters.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and Title 68, relative to providing services for water or wastewater.</w:t>
            </w:r>
          </w:p>
        </w:tc>
      </w:tr>
      <w:tr>
        <w:trPr/>
        <w:tc>
          <w:tcPr/>
          <w:p>
            <w:pPr>
              <w:widowControl w:val="on"/>
              <w:pBdr/>
              <w:spacing w:before="0" w:after="0" w:line="240" w:lineRule="auto"/>
              <w:ind w:left="0" w:right="0"/>
              <w:jc w:val="left"/>
              <w:textAlignment w:val="top"/>
            </w:pPr>
            <w:hyperlink r:id="rId230467d40a73b89a1" w:history="1">
              <w:r>
                <w:rPr>
                  <w:b/>
                  <w:bCs/>
                  <w:color w:val="000000"/>
                  <w:position w:val="0"/>
                  <w:sz w:val="20"/>
                  <w:szCs w:val="20"/>
                </w:rPr>
                <w:t xml:space="preserve">SB980/HB480</w:t>
              </w:r>
            </w:hyperlink>
          </w:p>
        </w:tc>
        <w:tc>
          <w:tcPr/>
          <w:p>
            <w:pPr>
              <w:widowControl w:val="on"/>
              <w:pBdr/>
              <w:spacing w:before="0" w:after="0" w:line="240" w:lineRule="auto"/>
              <w:ind w:left="0" w:right="0"/>
              <w:jc w:val="left"/>
            </w:pPr>
            <w:hyperlink r:id="rId156667d40a73b7db1" w:history="1">
              <w:r>
                <w:rPr>
                  <w:b/>
                  <w:bCs/>
                  <w:color w:val="000000"/>
                  <w:sz w:val="24"/>
                  <w:szCs w:val="24"/>
                </w:rPr>
                <w:t xml:space="preserve">Description of real property contained within a deed of conveyance of a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Hicks, Gary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description of real property contained within a deed of conveyance of a property not previously described in a recorded instrument to be prepared by a registered land surveyor. Specifies that this requirement will not apply to any deed of conveyance prepared for or by a governmental department or agency.</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31,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Commerce &amp; Labor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62 and Title 66, Chapter 5, Part 1, relative to surveyors.</w:t>
            </w:r>
          </w:p>
        </w:tc>
      </w:tr>
      <w:tr>
        <w:trPr/>
        <w:tc>
          <w:tcPr/>
          <w:p>
            <w:pPr>
              <w:widowControl w:val="on"/>
              <w:pBdr/>
              <w:spacing w:before="0" w:after="0" w:line="240" w:lineRule="auto"/>
              <w:ind w:left="0" w:right="0"/>
              <w:jc w:val="left"/>
              <w:textAlignment w:val="top"/>
            </w:pPr>
            <w:hyperlink r:id="rId451267d40a73c4de0" w:history="1">
              <w:r>
                <w:rPr>
                  <w:b/>
                  <w:bCs/>
                  <w:color w:val="000000"/>
                  <w:position w:val="0"/>
                  <w:sz w:val="20"/>
                  <w:szCs w:val="20"/>
                </w:rPr>
                <w:t xml:space="preserve">SB983/HB701</w:t>
              </w:r>
            </w:hyperlink>
          </w:p>
        </w:tc>
        <w:tc>
          <w:tcPr/>
          <w:p>
            <w:pPr>
              <w:widowControl w:val="on"/>
              <w:pBdr/>
              <w:spacing w:before="0" w:after="0" w:line="240" w:lineRule="auto"/>
              <w:ind w:left="0" w:right="0"/>
              <w:jc w:val="left"/>
            </w:pPr>
            <w:hyperlink r:id="rId608167d40a73c427e" w:history="1">
              <w:r>
                <w:rPr>
                  <w:b/>
                  <w:bCs/>
                  <w:color w:val="000000"/>
                  <w:sz w:val="24"/>
                  <w:szCs w:val="24"/>
                </w:rPr>
                <w:t xml:space="preserve">TPUC report describing the competitive nature of the telecommunications market in this 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Burkhart, Jeff</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Utilities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Removes the requirement that each year the Tennessee Public Utility Commission submit to the general assembly a report describing the competitive nature of the telecommunications market in this 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Commerce &amp; Labor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65, Chapter 1 and Title 65, Chapter 5, relative to utilities.</w:t>
            </w:r>
          </w:p>
        </w:tc>
      </w:tr>
      <w:tr>
        <w:trPr/>
        <w:tc>
          <w:tcPr/>
          <w:p>
            <w:pPr>
              <w:widowControl w:val="on"/>
              <w:pBdr/>
              <w:spacing w:before="0" w:after="0" w:line="240" w:lineRule="auto"/>
              <w:ind w:left="0" w:right="0"/>
              <w:jc w:val="left"/>
              <w:textAlignment w:val="top"/>
            </w:pPr>
            <w:hyperlink r:id="rId272467d40a73d1215" w:history="1">
              <w:r>
                <w:rPr>
                  <w:b/>
                  <w:bCs/>
                  <w:color w:val="000000"/>
                  <w:position w:val="0"/>
                  <w:sz w:val="20"/>
                  <w:szCs w:val="20"/>
                </w:rPr>
                <w:t xml:space="preserve">SB984</w:t>
              </w:r>
            </w:hyperlink>
          </w:p>
        </w:tc>
        <w:tc>
          <w:tcPr/>
          <w:p>
            <w:pPr>
              <w:widowControl w:val="on"/>
              <w:pBdr/>
              <w:spacing w:before="0" w:after="0" w:line="240" w:lineRule="auto"/>
              <w:ind w:left="0" w:right="0"/>
              <w:jc w:val="left"/>
            </w:pPr>
            <w:hyperlink r:id="rId630967d40a73d0527" w:history="1">
              <w:r>
                <w:rPr>
                  <w:b/>
                  <w:bCs/>
                  <w:color w:val="000000"/>
                  <w:sz w:val="24"/>
                  <w:szCs w:val="24"/>
                </w:rPr>
                <w:t xml:space="preserve">Uniform Real Property Transfer on Death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the "Uniform Real Property Transfer on Death Act," which specifies the process on the transfers of deeds on the death to a designated beneficiary. Allows the transfer of death deed be revokable and may be changed at any time. Details the requirements needed to produce a transfer of death deed and the forms needed. (18pp.).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Title 30; Title 31; Title 32; Title 35; Title 55; Title 66 and Title 67, relative to property.</w:t>
            </w:r>
          </w:p>
        </w:tc>
      </w:tr>
      <w:tr>
        <w:trPr/>
        <w:tc>
          <w:tcPr/>
          <w:p>
            <w:pPr>
              <w:widowControl w:val="on"/>
              <w:pBdr/>
              <w:spacing w:before="0" w:after="0" w:line="240" w:lineRule="auto"/>
              <w:ind w:left="0" w:right="0"/>
              <w:jc w:val="left"/>
              <w:textAlignment w:val="top"/>
            </w:pPr>
            <w:hyperlink r:id="rId948367d40a73da6da" w:history="1">
              <w:r>
                <w:rPr>
                  <w:b/>
                  <w:bCs/>
                  <w:color w:val="000000"/>
                  <w:position w:val="0"/>
                  <w:sz w:val="20"/>
                  <w:szCs w:val="20"/>
                </w:rPr>
                <w:t xml:space="preserve">SB986</w:t>
              </w:r>
            </w:hyperlink>
          </w:p>
        </w:tc>
        <w:tc>
          <w:tcPr/>
          <w:p>
            <w:pPr>
              <w:widowControl w:val="on"/>
              <w:pBdr/>
              <w:spacing w:before="0" w:after="0" w:line="240" w:lineRule="auto"/>
              <w:ind w:left="0" w:right="0"/>
              <w:jc w:val="left"/>
            </w:pPr>
            <w:hyperlink r:id="rId324767d40a73d9b2a" w:history="1">
              <w:r>
                <w:rPr>
                  <w:b/>
                  <w:bCs/>
                  <w:color w:val="000000"/>
                  <w:sz w:val="24"/>
                  <w:szCs w:val="24"/>
                </w:rPr>
                <w:t xml:space="preserve">Revenue collected from recordation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half the revenue collected from recordation taxes be returned to the county in which the real property is located on a recurring basis. Applies to transfers of real property on or after July 1, 2025.</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transfers of realty.</w:t>
            </w:r>
          </w:p>
        </w:tc>
      </w:tr>
      <w:tr>
        <w:trPr/>
        <w:tc>
          <w:tcPr/>
          <w:p>
            <w:pPr>
              <w:widowControl w:val="on"/>
              <w:pBdr/>
              <w:spacing w:before="0" w:after="0" w:line="240" w:lineRule="auto"/>
              <w:ind w:left="0" w:right="0"/>
              <w:jc w:val="left"/>
              <w:textAlignment w:val="top"/>
            </w:pPr>
            <w:hyperlink r:id="rId507767d40a73e42ed" w:history="1">
              <w:r>
                <w:rPr>
                  <w:b/>
                  <w:bCs/>
                  <w:color w:val="000000"/>
                  <w:position w:val="0"/>
                  <w:sz w:val="20"/>
                  <w:szCs w:val="20"/>
                </w:rPr>
                <w:t xml:space="preserve">SB988/HB375</w:t>
              </w:r>
            </w:hyperlink>
          </w:p>
        </w:tc>
        <w:tc>
          <w:tcPr/>
          <w:p>
            <w:pPr>
              <w:widowControl w:val="on"/>
              <w:pBdr/>
              <w:spacing w:before="0" w:after="0" w:line="240" w:lineRule="auto"/>
              <w:ind w:left="0" w:right="0"/>
              <w:jc w:val="left"/>
            </w:pPr>
            <w:hyperlink r:id="rId545167d40a73e3206" w:history="1">
              <w:r>
                <w:rPr>
                  <w:b/>
                  <w:bCs/>
                  <w:color w:val="000000"/>
                  <w:sz w:val="24"/>
                  <w:szCs w:val="24"/>
                </w:rPr>
                <w:t xml:space="preserve">Fees assessed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each department, agency, and official in every county, municipal government, or metropolitan government that assesses and collects a fee of $500 or more to keep a record of the incident and why the penalty was necessary. Adds that these records are public and may also be included in an audit by the comptroller or the treasury. Allows this audit to be incorporated into any other financial audit of the county, municipal, or state government.</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House State &amp; Local Government Committee amendment 1 (003651) requires any local government entity that assesses and collects a fee related to the construction, building, erection, or improvement to land or any infrastructure contributing to the ability to provide a new building or structure, in excess of $250, to maintain documentation describing the justification and cost basis for such fee. Specifies that such documentation is a public record and subject to annual audit by the Comptroller of the Treasury (COT), which may incorporate such audit into any other financial audit of the respective governmental entity. House State &amp; Local Government Committee amendment 1 (005088) decreases the fee threshold from $500 to $250 for local government entities assessing and collecting fees related to development. Requires documentation justifying the cost basis of such fees and mandates that this documentation be produced when a new fee is adopted or an existing fee is changed, but not for each individual assessment. Clarifies that the documentation is a public record, subject to annual audit by the Comptroller of the Treasury (COT), and may be incorporated into other financial audits. Defines "cost basis" and "development." Changes the effective date to July 1, 2026.</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Re-referred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Floor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10 and Title 67, Chapter 4, Part 29, relative to fees assessed by a local government.</w:t>
            </w:r>
          </w:p>
        </w:tc>
      </w:tr>
      <w:tr>
        <w:trPr/>
        <w:tc>
          <w:tcPr/>
          <w:p>
            <w:pPr>
              <w:widowControl w:val="on"/>
              <w:pBdr/>
              <w:spacing w:before="0" w:after="0" w:line="240" w:lineRule="auto"/>
              <w:ind w:left="0" w:right="0"/>
              <w:jc w:val="left"/>
              <w:textAlignment w:val="top"/>
            </w:pPr>
            <w:hyperlink r:id="rId472967d40a74002b1" w:history="1">
              <w:r>
                <w:rPr>
                  <w:b/>
                  <w:bCs/>
                  <w:color w:val="000000"/>
                  <w:position w:val="0"/>
                  <w:sz w:val="20"/>
                  <w:szCs w:val="20"/>
                </w:rPr>
                <w:t xml:space="preserve">SB997/HB1176</w:t>
              </w:r>
            </w:hyperlink>
          </w:p>
        </w:tc>
        <w:tc>
          <w:tcPr/>
          <w:p>
            <w:pPr>
              <w:widowControl w:val="on"/>
              <w:pBdr/>
              <w:spacing w:before="0" w:after="0" w:line="240" w:lineRule="auto"/>
              <w:ind w:left="0" w:right="0"/>
              <w:jc w:val="left"/>
            </w:pPr>
            <w:hyperlink r:id="rId770567d40a73f3800" w:history="1">
              <w:r>
                <w:rPr>
                  <w:b/>
                  <w:bCs/>
                  <w:color w:val="000000"/>
                  <w:sz w:val="24"/>
                  <w:szCs w:val="24"/>
                </w:rPr>
                <w:t xml:space="preserve">Annexation of territory - exceptions to referendum requirement.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Bailey, Paul; Rep. Williams, Ryan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circumstances in which a referendum will not be required to effectuate annexation of territory. Removes repealer provision for exceptions to the referendum requirement.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6- 51-104, relative to annexation.</w:t>
            </w:r>
          </w:p>
        </w:tc>
      </w:tr>
      <w:tr>
        <w:trPr/>
        <w:tc>
          <w:tcPr/>
          <w:p>
            <w:pPr>
              <w:widowControl w:val="on"/>
              <w:pBdr/>
              <w:spacing w:before="0" w:after="0" w:line="240" w:lineRule="auto"/>
              <w:ind w:left="0" w:right="0"/>
              <w:jc w:val="left"/>
              <w:textAlignment w:val="top"/>
            </w:pPr>
            <w:hyperlink r:id="rId331867d40a740b0bd" w:history="1">
              <w:r>
                <w:rPr>
                  <w:b/>
                  <w:bCs/>
                  <w:color w:val="000000"/>
                  <w:position w:val="0"/>
                  <w:sz w:val="20"/>
                  <w:szCs w:val="20"/>
                </w:rPr>
                <w:t xml:space="preserve">SB1008/HB1381</w:t>
              </w:r>
            </w:hyperlink>
          </w:p>
        </w:tc>
        <w:tc>
          <w:tcPr/>
          <w:p>
            <w:pPr>
              <w:widowControl w:val="on"/>
              <w:pBdr/>
              <w:spacing w:before="0" w:after="0" w:line="240" w:lineRule="auto"/>
              <w:ind w:left="0" w:right="0"/>
              <w:jc w:val="left"/>
            </w:pPr>
            <w:hyperlink r:id="rId372567d40a740a3f0" w:history="1">
              <w:r>
                <w:rPr>
                  <w:b/>
                  <w:bCs/>
                  <w:color w:val="000000"/>
                  <w:sz w:val="24"/>
                  <w:szCs w:val="24"/>
                </w:rPr>
                <w:t xml:space="preserve">Municipal rental property registries.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municipalities to create, implement, and enforce a registry for all residential rental dwellings within a municipality's jurisdiction. Requires owners of the dwellings to register and requires a municipality that adopts the registry to send an annual report with the number of properties registered, code violations identified and resolved, and the overall effectiveness of the registry in improving housing conditions.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(004219) allows the municipality to assess a civil penalty of up to $500 and no less than $50 per violation if an owner fails to comply with code enforcement.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20,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Chapter 21, relative to municipal rental property registries.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68067d40a7419f29" w:history="1">
              <w:r>
                <w:rPr>
                  <w:b/>
                  <w:bCs/>
                  <w:color w:val="000000"/>
                  <w:position w:val="0"/>
                  <w:sz w:val="20"/>
                  <w:szCs w:val="20"/>
                </w:rPr>
                <w:t xml:space="preserve">SB1013/HB1069</w:t>
              </w:r>
            </w:hyperlink>
          </w:p>
        </w:tc>
        <w:tc>
          <w:tcPr/>
          <w:p>
            <w:pPr>
              <w:widowControl w:val="on"/>
              <w:pBdr/>
              <w:spacing w:before="0" w:after="0" w:line="240" w:lineRule="auto"/>
              <w:ind w:left="0" w:right="0"/>
              <w:jc w:val="left"/>
            </w:pPr>
            <w:hyperlink r:id="rId500167d40a74191c5" w:history="1">
              <w:r>
                <w:rPr>
                  <w:b/>
                  <w:bCs/>
                  <w:color w:val="000000"/>
                  <w:sz w:val="24"/>
                  <w:szCs w:val="24"/>
                </w:rPr>
                <w:t xml:space="preserve">Restriction in a homeownersâ association declaration that would prohibit the operation of a family child care home.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Oliver, Charlane;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void and unenforceable a restriction in a homeowners' association declaration that would prohibit the operation of a family child care home at a property that is the site of a proposed family child care home, if the operator of the proposed family child care home has obtained a license from the department of human services and any necessary permits or licenses from the applicable local government for the operation of the family child care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Failed in Senate Commerce &amp; Labor Committee after failing to secure a second.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Taken off notice in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and Title 66, relative to restrictions on the use of property.</w:t>
            </w:r>
          </w:p>
        </w:tc>
      </w:tr>
      <w:tr>
        <w:trPr/>
        <w:tc>
          <w:tcPr/>
          <w:p>
            <w:pPr>
              <w:widowControl w:val="on"/>
              <w:pBdr/>
              <w:spacing w:before="0" w:after="0" w:line="240" w:lineRule="auto"/>
              <w:ind w:left="0" w:right="0"/>
              <w:jc w:val="left"/>
              <w:textAlignment w:val="top"/>
            </w:pPr>
            <w:hyperlink r:id="rId289567d40a7424db3" w:history="1">
              <w:r>
                <w:rPr>
                  <w:b/>
                  <w:bCs/>
                  <w:color w:val="000000"/>
                  <w:position w:val="0"/>
                  <w:sz w:val="20"/>
                  <w:szCs w:val="20"/>
                </w:rPr>
                <w:t xml:space="preserve">SB1032/HB850</w:t>
              </w:r>
            </w:hyperlink>
          </w:p>
        </w:tc>
        <w:tc>
          <w:tcPr/>
          <w:p>
            <w:pPr>
              <w:widowControl w:val="on"/>
              <w:pBdr/>
              <w:spacing w:before="0" w:after="0" w:line="240" w:lineRule="auto"/>
              <w:ind w:left="0" w:right="0"/>
              <w:jc w:val="left"/>
            </w:pPr>
            <w:hyperlink r:id="rId257967d40a742411a" w:history="1">
              <w:r>
                <w:rPr>
                  <w:b/>
                  <w:bCs/>
                  <w:color w:val="000000"/>
                  <w:sz w:val="24"/>
                  <w:szCs w:val="24"/>
                </w:rPr>
                <w:t xml:space="preserve">Search warrant requirements to enter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officials who are employed or contracted by the federal government, the state government, or a local government within this state, or an agency or department thereof, to obtain a search warrant that identifies the person or property that is the subject of the search before entering private property, unless a judicially recognized exception to the warrant requirement exists.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Criminal Justice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38; Title 39; Title 40 and Title 44, relative to searches.</w:t>
            </w:r>
          </w:p>
        </w:tc>
      </w:tr>
      <w:tr>
        <w:trPr/>
        <w:tc>
          <w:tcPr/>
          <w:p>
            <w:pPr>
              <w:widowControl w:val="on"/>
              <w:pBdr/>
              <w:spacing w:before="0" w:after="0" w:line="240" w:lineRule="auto"/>
              <w:ind w:left="0" w:right="0"/>
              <w:jc w:val="left"/>
              <w:textAlignment w:val="top"/>
            </w:pPr>
            <w:hyperlink r:id="rId101067d40a7431057" w:history="1">
              <w:r>
                <w:rPr>
                  <w:b/>
                  <w:bCs/>
                  <w:color w:val="000000"/>
                  <w:position w:val="0"/>
                  <w:sz w:val="20"/>
                  <w:szCs w:val="20"/>
                </w:rPr>
                <w:t xml:space="preserve">SB1045/HB608</w:t>
              </w:r>
            </w:hyperlink>
          </w:p>
        </w:tc>
        <w:tc>
          <w:tcPr/>
          <w:p>
            <w:pPr>
              <w:widowControl w:val="on"/>
              <w:pBdr/>
              <w:spacing w:before="0" w:after="0" w:line="240" w:lineRule="auto"/>
              <w:ind w:left="0" w:right="0"/>
              <w:jc w:val="left"/>
            </w:pPr>
            <w:hyperlink r:id="rId415867d40a742f9c8" w:history="1">
              <w:r>
                <w:rPr>
                  <w:b/>
                  <w:bCs/>
                  <w:color w:val="000000"/>
                  <w:sz w:val="24"/>
                  <w:szCs w:val="24"/>
                </w:rPr>
                <w:t xml:space="preserve">Building or development of infrastructure that is nonessential to the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Bowling, Janice; Rep. Rudd, Tim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state or a local or municipal government from requiring a builder or developer of real property to pay for the building or development of infrastructure that is nonessential to the development, maintenance, or growth of the builder's development property.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54 and Title 66, relative to real property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336067d40a744afa3" w:history="1">
              <w:r>
                <w:rPr>
                  <w:b/>
                  <w:bCs/>
                  <w:color w:val="000000"/>
                  <w:position w:val="0"/>
                  <w:sz w:val="20"/>
                  <w:szCs w:val="20"/>
                </w:rPr>
                <w:t xml:space="preserve">SB1051/HB1340</w:t>
              </w:r>
            </w:hyperlink>
          </w:p>
        </w:tc>
        <w:tc>
          <w:tcPr/>
          <w:p>
            <w:pPr>
              <w:widowControl w:val="on"/>
              <w:pBdr/>
              <w:spacing w:before="0" w:after="0" w:line="240" w:lineRule="auto"/>
              <w:ind w:left="0" w:right="0"/>
              <w:jc w:val="left"/>
            </w:pPr>
            <w:hyperlink r:id="rId451867d40a7449c81" w:history="1">
              <w:r>
                <w:rPr>
                  <w:b/>
                  <w:bCs/>
                  <w:color w:val="000000"/>
                  <w:sz w:val="24"/>
                  <w:szCs w:val="24"/>
                </w:rPr>
                <w:t xml:space="preserve">Requirements to be commissioned as an online notary public.</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Stevens, John;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Public Employees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that a person must complete a course of instruction and pass an examination to qualify to be commissioned as an online notary public. Clarifies that an application to be commissioned requires a certification that the applicant has reviewed, understands, and will comply with the applicable rules and requirements promulgated by the secretary of state. Adds that a course of instruction for online notarization must include, at a minimum, notarial laws, technology procedures of online notarizations, and ethical requirements for online notaries.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03/10/25 - Senate passed.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Judiciary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8, Chapter 16, Part 3, relative to online notaries public.</w:t>
            </w:r>
          </w:p>
        </w:tc>
      </w:tr>
      <w:tr>
        <w:trPr/>
        <w:tc>
          <w:tcPr/>
          <w:p>
            <w:pPr>
              <w:widowControl w:val="on"/>
              <w:pBdr/>
              <w:spacing w:before="0" w:after="0" w:line="240" w:lineRule="auto"/>
              <w:ind w:left="0" w:right="0"/>
              <w:jc w:val="left"/>
              <w:textAlignment w:val="top"/>
            </w:pPr>
            <w:hyperlink r:id="rId653067d40a745adca" w:history="1">
              <w:r>
                <w:rPr>
                  <w:b/>
                  <w:bCs/>
                  <w:color w:val="000000"/>
                  <w:position w:val="0"/>
                  <w:sz w:val="20"/>
                  <w:szCs w:val="20"/>
                </w:rPr>
                <w:t xml:space="preserve">SB1061/HB1083</w:t>
              </w:r>
            </w:hyperlink>
          </w:p>
        </w:tc>
        <w:tc>
          <w:tcPr/>
          <w:p>
            <w:pPr>
              <w:widowControl w:val="on"/>
              <w:pBdr/>
              <w:spacing w:before="0" w:after="0" w:line="240" w:lineRule="auto"/>
              <w:ind w:left="0" w:right="0"/>
              <w:jc w:val="left"/>
            </w:pPr>
            <w:hyperlink r:id="rId441867d40a7459ab4" w:history="1">
              <w:r>
                <w:rPr>
                  <w:b/>
                  <w:bCs/>
                  <w:color w:val="000000"/>
                  <w:sz w:val="24"/>
                  <w:szCs w:val="24"/>
                </w:rPr>
                <w:t xml:space="preserve">Hamilton County - collection of property taxes.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Gardenhire, Todd;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subject to a 2/3 vote of the legislative body, the county trustee or other property tax collecting official in Hamilton County to decline to bill or refer for collection a de minimus personal property tax totaling less than $20 under certain circumstances.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amendment 1 (005170) authorizes, subject to a 2/3 vote of the legislative body, any county trustee or other property tax collecting in the state to decline to bill or refer for collection a de minimus personal property tax totaling less than $20 under certain circumstances.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State &amp; Local Government recommended with amendment 1 (005170). Sent to Senate Finance, Ways &amp; Means.</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67-5-2013, relative to collection of property taxes.</w:t>
            </w:r>
          </w:p>
        </w:tc>
      </w:tr>
      <w:tr>
        <w:trPr/>
        <w:tc>
          <w:tcPr/>
          <w:p>
            <w:pPr>
              <w:widowControl w:val="on"/>
              <w:pBdr/>
              <w:spacing w:before="0" w:after="0" w:line="240" w:lineRule="auto"/>
              <w:ind w:left="0" w:right="0"/>
              <w:jc w:val="left"/>
              <w:textAlignment w:val="top"/>
            </w:pPr>
            <w:hyperlink r:id="rId988767d40a7469293" w:history="1">
              <w:r>
                <w:rPr>
                  <w:b/>
                  <w:bCs/>
                  <w:color w:val="000000"/>
                  <w:position w:val="0"/>
                  <w:sz w:val="20"/>
                  <w:szCs w:val="20"/>
                </w:rPr>
                <w:t xml:space="preserve">SB1068/HB972</w:t>
              </w:r>
            </w:hyperlink>
          </w:p>
        </w:tc>
        <w:tc>
          <w:tcPr/>
          <w:p>
            <w:pPr>
              <w:widowControl w:val="on"/>
              <w:pBdr/>
              <w:spacing w:before="0" w:after="0" w:line="240" w:lineRule="auto"/>
              <w:ind w:left="0" w:right="0"/>
              <w:jc w:val="left"/>
            </w:pPr>
            <w:hyperlink r:id="rId933067d40a74683cd" w:history="1">
              <w:r>
                <w:rPr>
                  <w:b/>
                  <w:bCs/>
                  <w:color w:val="000000"/>
                  <w:sz w:val="24"/>
                  <w:szCs w:val="24"/>
                </w:rPr>
                <w:t xml:space="preserve">Modernization of Towing, Immobilization, and Oversight Normalization (MOTION)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McCalmon, Jake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Vehicles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various provisions of the Modernization of Towing, Immobilization, and Oversight Normalization Act including adding penalties for violating the act. Adds a motor vehicle inspection portal to input abandoned or immobile vehicle information for public notice. Requires the removal of firearms from a stored motor vehicle. Prohibits booting a vehicle. Requires signage for the use of automatic license plate readers and parking fees collected. Details specific instances when towing a vehicle is allowed. Specifies the responsibilities of garage keepers who store towed vehicles. Allows a law enforcement agency to take into custody a motor vehicle found abandoned, immobile, or used in curbstoning. Allows public auction on unclaimed vehicles if certain aspects are met. (26pp.).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&amp; Labor Committee amendment 1, House Business &amp; Utilities Subcommittee amendment 1 (003869) revises the requirements of the electronic portal the Department of Revenue (DOR) is required to create and implement that allows a law enforcement agency or garagekeeper to input abandoned vehicle information for public notice. Details nine capabilities that the portal must have. Authorizes DOR to contract with a third-party service provider to create and implement the portal. Requires the procurement process for the portal to begin no later than July 1, 2025, and the implementation of the portal to begin no later than, July 1, 2026. Requires the portal user fee the DOR can charge a police department or other user must be charged in an amount to cover the cost of creating, administering and maintaining the portal. Prohibits DOR from charging a fee for conducting a public search on the portal. Requires the Commissioner of DOR to notify the public and the Tennessee Code Commission when the motor vehicle portal is operational. Removes the authorization for a local government to pass an ordinance specifically opting to be governed by the Modernization of Towing, Immobilization, and Oversight Normalization (MOTION) Act. Prohibits any person from booting a motor vehicle. Expands the conditions for which a person is authorized to tow a motor vehicle without the written authorization of the owner. Requires a person towing a motor vehicle to report specific information to the motor vehicle portal once it is operational. Establishes that a violation of this section is a violation of the Consumer Protection Act of 1977. Makes technical changes to the signage requirements in commercial parking lots. Prohibits a county, municipality, or other political subdivision of this state from enacting or enforcing an ordinance, resolution, rule, or other requirement that regulates parking in a manner that conflicts with the established requirements related to the nonpayment of parking fees. Establishes protocol for law enforcement agencies to verify the owner of a motor vehicle, provide the ownership information to specified parties, and notify the owners of a motor vehicle that has been taken into custody, before and after the motor vehicle portal is operational. Requires any person who takes possession of a motor vehicle, other than a law enforcement agency or other public agency, to immediately report the information to DOR until the motor vehicle portal is operational. Eliminates the requirement to advertise a motor vehicle for auction in the newspaper, and requires the public sale notice to be posted on the online motor vehicle portal.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Finance, Ways &amp; Means Committee recommended with amendment 1 (004157).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Commerce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39; Title 47; Title 48; Title 55; Title 56; Title 62; Title 66 and Title 67, relative to motor vehicles.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170367d40a747b489" w:history="1">
              <w:r>
                <w:rPr>
                  <w:b/>
                  <w:bCs/>
                  <w:color w:val="000000"/>
                  <w:position w:val="0"/>
                  <w:sz w:val="20"/>
                  <w:szCs w:val="20"/>
                </w:rPr>
                <w:t xml:space="preserve">SB1079/HB871</w:t>
              </w:r>
            </w:hyperlink>
          </w:p>
        </w:tc>
        <w:tc>
          <w:tcPr/>
          <w:p>
            <w:pPr>
              <w:widowControl w:val="on"/>
              <w:pBdr/>
              <w:spacing w:before="0" w:after="0" w:line="240" w:lineRule="auto"/>
              <w:ind w:left="0" w:right="0"/>
              <w:jc w:val="left"/>
            </w:pPr>
            <w:hyperlink r:id="rId235367d40a747a532" w:history="1">
              <w:r>
                <w:rPr>
                  <w:b/>
                  <w:bCs/>
                  <w:color w:val="000000"/>
                  <w:sz w:val="24"/>
                  <w:szCs w:val="24"/>
                </w:rPr>
                <w:t xml:space="preserve">Use of escrow funds for condominium projects.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Rudder, Iris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Adds requirements for declarant access to and use of deposits made in connection with the purchase or reservation of a condominium unit; makes other similar changes.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Commerce Committee amendment 1, Senate amendment 1 (003950) specifies that a third party lender has no liability with respect to the use or return of deposits or determining whether an appropriate form of security was obtained for the use of the deposited funds unless the third-party lender takes ownership or control of the condominium project through foreclosure or other remedy, and only then to the extent of any deposits not already disbursed and expended.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19,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03/03/25 - Senate passed with amendment 1 (003950).</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03/05/25 - House Commerce Committee recommended with amendment 1 (003950). Sent to House Calendar &amp; Rules.</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the use of escrow funds for condominium projects.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703567d40a748b6f1" w:history="1">
              <w:r>
                <w:rPr>
                  <w:b/>
                  <w:bCs/>
                  <w:color w:val="000000"/>
                  <w:position w:val="0"/>
                  <w:sz w:val="20"/>
                  <w:szCs w:val="20"/>
                </w:rPr>
                <w:t xml:space="preserve">SB1080/HB649</w:t>
              </w:r>
            </w:hyperlink>
          </w:p>
        </w:tc>
        <w:tc>
          <w:tcPr/>
          <w:p>
            <w:pPr>
              <w:widowControl w:val="on"/>
              <w:pBdr/>
              <w:spacing w:before="0" w:after="0" w:line="240" w:lineRule="auto"/>
              <w:ind w:left="0" w:right="0"/>
              <w:jc w:val="left"/>
            </w:pPr>
            <w:hyperlink r:id="rId304567d40a748a7ed" w:history="1">
              <w:r>
                <w:rPr>
                  <w:b/>
                  <w:bCs/>
                  <w:color w:val="000000"/>
                  <w:sz w:val="24"/>
                  <w:szCs w:val="24"/>
                </w:rPr>
                <w:t xml:space="preserve">Recordation tax allocation.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Marsh, Pat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50 percent of collections of the recordation tax levied on transfers of realty to be remitted to each county. Requires counties to use such funds for transportation infrastructure, schools, and other nonrecurring expenses.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recordation tax.</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805167d40a7497a64" w:history="1">
              <w:r>
                <w:rPr>
                  <w:b/>
                  <w:bCs/>
                  <w:color w:val="000000"/>
                  <w:position w:val="0"/>
                  <w:sz w:val="20"/>
                  <w:szCs w:val="20"/>
                </w:rPr>
                <w:t xml:space="preserve">SB1088/HB1345</w:t>
              </w:r>
            </w:hyperlink>
          </w:p>
        </w:tc>
        <w:tc>
          <w:tcPr/>
          <w:p>
            <w:pPr>
              <w:widowControl w:val="on"/>
              <w:pBdr/>
              <w:spacing w:before="0" w:after="0" w:line="240" w:lineRule="auto"/>
              <w:ind w:left="0" w:right="0"/>
              <w:jc w:val="left"/>
            </w:pPr>
            <w:hyperlink r:id="rId604767d40a7496b78" w:history="1">
              <w:r>
                <w:rPr>
                  <w:b/>
                  <w:bCs/>
                  <w:color w:val="000000"/>
                  <w:sz w:val="24"/>
                  <w:szCs w:val="24"/>
                </w:rPr>
                <w:t xml:space="preserve">Termination of rental agreement for nonpayment of rent or cost of repairs, damages.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Reeves, Lee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Reduces the time period, after which a landlord may terminate a rental agreement, from 14 days to seven days following notice to the tenant of a material breach of the rental agreement for the nonpayment of rent, the cost of repairs, damages, or another amount due the landlord under the rental agreement, or for an act of violence or other behavior that poses a real and present danger on the premises.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Failed in House Business &amp; Utilities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66, relative to rental agreements.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276067d40a74a4547" w:history="1">
              <w:r>
                <w:rPr>
                  <w:b/>
                  <w:bCs/>
                  <w:color w:val="000000"/>
                  <w:position w:val="0"/>
                  <w:sz w:val="20"/>
                  <w:szCs w:val="20"/>
                </w:rPr>
                <w:t xml:space="preserve">SB1092/HB1297</w:t>
              </w:r>
            </w:hyperlink>
          </w:p>
        </w:tc>
        <w:tc>
          <w:tcPr/>
          <w:p>
            <w:pPr>
              <w:widowControl w:val="on"/>
              <w:pBdr/>
              <w:spacing w:before="0" w:after="0" w:line="240" w:lineRule="auto"/>
              <w:ind w:left="0" w:right="0"/>
              <w:jc w:val="left"/>
            </w:pPr>
            <w:hyperlink r:id="rId921767d40a74a3746" w:history="1">
              <w:r>
                <w:rPr>
                  <w:b/>
                  <w:bCs/>
                  <w:color w:val="000000"/>
                  <w:sz w:val="24"/>
                  <w:szCs w:val="24"/>
                </w:rPr>
                <w:t xml:space="preserve">Termination of rental agreement - written notice.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Lowe, Adam; Rep. Powell,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Changes, from three days to three business days from the date written notice is received by a tenant, the date on which a landlord may terminate a rental agreement if the tenant or another person on the premises with the tenant's consent willfully or intentionally commits a violent act; behaves in a manner which constitutes or threatens to be a real and present danger to the health, safety, or welfare of the life or property of other tenants or persons on the premises; creates a hazardous or unsanitary condition on the property that affects the health, safety, or welfare or the life or property of other tenants or persons on the premises; or refuses to vacate the premises after entering the premises as an unauthorized subtenant or other unauthorized occupant.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Title 56; Title 62; Title 66; Title 67 and Title 68, relative to real property.</w:t>
            </w:r>
          </w:p>
        </w:tc>
      </w:tr>
      <w:tr>
        <w:trPr/>
        <w:tc>
          <w:tcPr/>
          <w:p>
            <w:pPr>
              <w:widowControl w:val="on"/>
              <w:pBdr/>
              <w:spacing w:before="0" w:after="0" w:line="240" w:lineRule="auto"/>
              <w:ind w:left="0" w:right="0"/>
              <w:jc w:val="left"/>
              <w:textAlignment w:val="top"/>
            </w:pPr>
            <w:hyperlink r:id="rId446467d40a74b160d" w:history="1">
              <w:r>
                <w:rPr>
                  <w:b/>
                  <w:bCs/>
                  <w:color w:val="000000"/>
                  <w:position w:val="0"/>
                  <w:sz w:val="20"/>
                  <w:szCs w:val="20"/>
                </w:rPr>
                <w:t xml:space="preserve">SB1098/HB1161</w:t>
              </w:r>
            </w:hyperlink>
          </w:p>
        </w:tc>
        <w:tc>
          <w:tcPr/>
          <w:p>
            <w:pPr>
              <w:widowControl w:val="on"/>
              <w:pBdr/>
              <w:spacing w:before="0" w:after="0" w:line="240" w:lineRule="auto"/>
              <w:ind w:left="0" w:right="0"/>
              <w:jc w:val="left"/>
            </w:pPr>
            <w:hyperlink r:id="rId516067d40a74b0614" w:history="1">
              <w:r>
                <w:rPr>
                  <w:b/>
                  <w:bCs/>
                  <w:color w:val="000000"/>
                  <w:sz w:val="24"/>
                  <w:szCs w:val="24"/>
                </w:rPr>
                <w:t xml:space="preserve">Moratorium on the development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White, Dawn; Rep. Stevens, Robert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county by the adoption of a resolution by a two-thirds vote of the county legislative body, to impose a moratorium on the development of property, including property within the boundaries of a municipality, for apartment complexes. Limits the moratorium to one year but allows extensions, each not exceeding one year, through the passage of a resolution by a two-thirds vote of the county legislative body. Applies in a county having a population of not less than three hundred 325,000 and does not apply to a county having a metropolitan form of government. Defines "apartment complexâ as a building or group of buildings for multi-family use within the same development containing 25 or more individual dwelling units for residents.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relative to county powers.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500267d40a74bda6d" w:history="1">
              <w:r>
                <w:rPr>
                  <w:b/>
                  <w:bCs/>
                  <w:color w:val="000000"/>
                  <w:position w:val="0"/>
                  <w:sz w:val="20"/>
                  <w:szCs w:val="20"/>
                </w:rPr>
                <w:t xml:space="preserve">SB1101/HB402</w:t>
              </w:r>
            </w:hyperlink>
          </w:p>
        </w:tc>
        <w:tc>
          <w:tcPr/>
          <w:p>
            <w:pPr>
              <w:widowControl w:val="on"/>
              <w:pBdr/>
              <w:spacing w:before="0" w:after="0" w:line="240" w:lineRule="auto"/>
              <w:ind w:left="0" w:right="0"/>
              <w:jc w:val="left"/>
            </w:pPr>
            <w:hyperlink r:id="rId649567d40a74bcda1" w:history="1">
              <w:r>
                <w:rPr>
                  <w:b/>
                  <w:bCs/>
                  <w:color w:val="000000"/>
                  <w:sz w:val="24"/>
                  <w:szCs w:val="24"/>
                </w:rPr>
                <w:t xml:space="preserve">Exemption - portions of property that provide tree canopy cover.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Campbell, Heidi; Rep. Moon, Jerome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a property owner to apply for property tax exemption only for portions of real property that provide a tree canopy. Requires the implementing agency to determine the portion of real property that provides tree canopy using a reliable, objective means of quantitative assessments. Requires the chief administrative officer of the county, subject to approval by majority vote of the county governing body, to select the implementing agency responsible for determining tree canopy coverage which will be subjected to annual review. Requires real property owners claiming a tree canopy property tax exemption to file an application with the state board of equalization and submit supporting materials to the county assessor of property where the property is located. Requires the board of equalization to make an initial determination that grants or denies the exemption through a written notice that must be sent to the applicant and the assessor of property. Upon written approval, prohibits the exemption from being transferred or reassigned and the applicant must report to the assessor any changes in the use or ownership of the property or removal of tree canopy that could affect the property's tax exempt status. Establishes that the tax exemption is only applicable in counties upon a two-thirds majority vote of the county governing body. Defines âimplementing agencyâ as the county planning commission, assessor of property, or county board of equalization, operating individually or in conjunction with each other. Defines âtree canopyâ as the branches, leaves, stems, and other foliage from woody vegetation that cover real property when viewed from above, measured as a percentage of shaded land area within the tree dripline. Refers to a contiguous area of at least 5,000 square feet that includes the layer of leaves, branches, and stems of trees that cover the ground from an aerial perspective. Encompasses the critical root zone, defined as one foot per inch of diameter at breast height, of a group of trees that are at least six inches in diameter at breast height.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Finance, Ways &amp; Means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and Title 67, Chapter 5, relative to canopies.</w:t>
            </w:r>
          </w:p>
        </w:tc>
      </w:tr>
      <w:tr>
        <w:trPr/>
        <w:tc>
          <w:tcPr/>
          <w:p>
            <w:pPr>
              <w:widowControl w:val="on"/>
              <w:pBdr/>
              <w:spacing w:before="0" w:after="0" w:line="240" w:lineRule="auto"/>
              <w:ind w:left="0" w:right="0"/>
              <w:jc w:val="left"/>
              <w:textAlignment w:val="top"/>
            </w:pPr>
            <w:hyperlink r:id="rId204267d40a74c8132" w:history="1">
              <w:r>
                <w:rPr>
                  <w:b/>
                  <w:bCs/>
                  <w:color w:val="000000"/>
                  <w:position w:val="0"/>
                  <w:sz w:val="20"/>
                  <w:szCs w:val="20"/>
                </w:rPr>
                <w:t xml:space="preserve">SB1111/HB848</w:t>
              </w:r>
            </w:hyperlink>
          </w:p>
        </w:tc>
        <w:tc>
          <w:tcPr/>
          <w:p>
            <w:pPr>
              <w:widowControl w:val="on"/>
              <w:pBdr/>
              <w:spacing w:before="0" w:after="0" w:line="240" w:lineRule="auto"/>
              <w:ind w:left="0" w:right="0"/>
              <w:jc w:val="left"/>
            </w:pPr>
            <w:hyperlink r:id="rId380767d40a74c75ed" w:history="1">
              <w:r>
                <w:rPr>
                  <w:b/>
                  <w:bCs/>
                  <w:color w:val="000000"/>
                  <w:sz w:val="24"/>
                  <w:szCs w:val="24"/>
                </w:rPr>
                <w:t xml:space="preserve">Study of laws and regulations other states regarding operation of drones over private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Southerland, Steve;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Transportation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Tennessee Aeronautics Commission to study the laws and regulations of other states regarding restrictions on the operation of drones over private property.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38; Title 39; Title 42; Title 56 and Title 66, relative to drones.</w:t>
            </w:r>
          </w:p>
        </w:tc>
      </w:tr>
      <w:tr>
        <w:trPr/>
        <w:tc>
          <w:tcPr/>
          <w:p>
            <w:pPr>
              <w:widowControl w:val="on"/>
              <w:pBdr/>
              <w:spacing w:before="0" w:after="0" w:line="240" w:lineRule="auto"/>
              <w:ind w:left="0" w:right="0"/>
              <w:jc w:val="left"/>
              <w:textAlignment w:val="top"/>
            </w:pPr>
            <w:hyperlink r:id="rId843867d40a74d1c2b" w:history="1">
              <w:r>
                <w:rPr>
                  <w:b/>
                  <w:bCs/>
                  <w:color w:val="000000"/>
                  <w:position w:val="0"/>
                  <w:sz w:val="20"/>
                  <w:szCs w:val="20"/>
                </w:rPr>
                <w:t xml:space="preserve">SB1113/HB1265</w:t>
              </w:r>
            </w:hyperlink>
          </w:p>
        </w:tc>
        <w:tc>
          <w:tcPr/>
          <w:p>
            <w:pPr>
              <w:widowControl w:val="on"/>
              <w:pBdr/>
              <w:spacing w:before="0" w:after="0" w:line="240" w:lineRule="auto"/>
              <w:ind w:left="0" w:right="0"/>
              <w:jc w:val="left"/>
            </w:pPr>
            <w:hyperlink r:id="rId185767d40a74d1095" w:history="1">
              <w:r>
                <w:rPr>
                  <w:b/>
                  <w:bCs/>
                  <w:color w:val="000000"/>
                  <w:sz w:val="24"/>
                  <w:szCs w:val="24"/>
                </w:rPr>
                <w:t xml:space="preserve">Report regarding operation of Uniform Unclaimed Property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Walley, Page;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Reduced from four to three months, the amount of time following the end of a fiscal year by which the treasurer must submit a report to the governor, comptroller of the treasury, speaker of the senate, and speaker of the house of representatives regarding the operation of the Uniform Unclaimed Property Act during the immediately preceding fiscal year.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 pending amendment.</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Title 48 and Title 66, relative to property.</w:t>
            </w:r>
          </w:p>
        </w:tc>
      </w:tr>
      <w:tr>
        <w:trPr/>
        <w:tc>
          <w:tcPr/>
          <w:p>
            <w:pPr>
              <w:widowControl w:val="on"/>
              <w:pBdr/>
              <w:spacing w:before="0" w:after="0" w:line="240" w:lineRule="auto"/>
              <w:ind w:left="0" w:right="0"/>
              <w:jc w:val="left"/>
              <w:textAlignment w:val="top"/>
            </w:pPr>
            <w:hyperlink r:id="rId964467d40a74dded9" w:history="1">
              <w:r>
                <w:rPr>
                  <w:b/>
                  <w:bCs/>
                  <w:color w:val="000000"/>
                  <w:position w:val="0"/>
                  <w:sz w:val="20"/>
                  <w:szCs w:val="20"/>
                </w:rPr>
                <w:t xml:space="preserve">SB1138/HB543</w:t>
              </w:r>
            </w:hyperlink>
          </w:p>
        </w:tc>
        <w:tc>
          <w:tcPr/>
          <w:p>
            <w:pPr>
              <w:widowControl w:val="on"/>
              <w:pBdr/>
              <w:spacing w:before="0" w:after="0" w:line="240" w:lineRule="auto"/>
              <w:ind w:left="0" w:right="0"/>
              <w:jc w:val="left"/>
            </w:pPr>
            <w:hyperlink r:id="rId619467d40a74dd0b4" w:history="1">
              <w:r>
                <w:rPr>
                  <w:b/>
                  <w:bCs/>
                  <w:color w:val="000000"/>
                  <w:sz w:val="24"/>
                  <w:szCs w:val="24"/>
                </w:rPr>
                <w:t xml:space="preserve">Operation of a sewerage system outside the boundaries of a city or town.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 sewer system or utility district that has operated a sewerage system outside of the corporate boundaries of the city or town for 25 years or more from ceasing operation of the sewerage system outside the corporate boundaries so long as the sewerage system maintains sufficient capacity, as determined by a study conducted by TACIR.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35; Title 7, Chapter 82 and Title 68, Chapter 221, relative to sewer systems.</w:t>
            </w:r>
          </w:p>
        </w:tc>
      </w:tr>
      <w:tr>
        <w:trPr/>
        <w:tc>
          <w:tcPr/>
          <w:p>
            <w:pPr>
              <w:widowControl w:val="on"/>
              <w:pBdr/>
              <w:spacing w:before="0" w:after="0" w:line="240" w:lineRule="auto"/>
              <w:ind w:left="0" w:right="0"/>
              <w:jc w:val="left"/>
              <w:textAlignment w:val="top"/>
            </w:pPr>
            <w:hyperlink r:id="rId235967d40a74eaa90" w:history="1">
              <w:r>
                <w:rPr>
                  <w:b/>
                  <w:bCs/>
                  <w:color w:val="000000"/>
                  <w:position w:val="0"/>
                  <w:sz w:val="20"/>
                  <w:szCs w:val="20"/>
                </w:rPr>
                <w:t xml:space="preserve">SB1139/HB542</w:t>
              </w:r>
            </w:hyperlink>
          </w:p>
        </w:tc>
        <w:tc>
          <w:tcPr/>
          <w:p>
            <w:pPr>
              <w:widowControl w:val="on"/>
              <w:pBdr/>
              <w:spacing w:before="0" w:after="0" w:line="240" w:lineRule="auto"/>
              <w:ind w:left="0" w:right="0"/>
              <w:jc w:val="left"/>
            </w:pPr>
            <w:hyperlink r:id="rId170367d40a74e97be" w:history="1">
              <w:r>
                <w:rPr>
                  <w:b/>
                  <w:bCs/>
                  <w:color w:val="000000"/>
                  <w:sz w:val="24"/>
                  <w:szCs w:val="24"/>
                </w:rPr>
                <w:t xml:space="preserve">Utility to review plans of development for compliance with infrastructure codes.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Taylor, Brent; Rep. Vaughan, Kevin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utility to review plans of development for compliance with water, electric, and natural gas infrastructure codes within 30 days of the plan's submission. Authorizes the person who submitted the plan to hire a third-party examiner to examine the plan if the utility does not complete the examination within 30 days. Defines relevant terms.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Business &amp; Utilities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Title 13, Chapter 7; Title 65 and Title 68, relative to utilities.</w:t>
            </w:r>
          </w:p>
        </w:tc>
      </w:tr>
      <w:tr>
        <w:trPr/>
        <w:tc>
          <w:tcPr/>
          <w:p>
            <w:pPr>
              <w:widowControl w:val="on"/>
              <w:pBdr/>
              <w:spacing w:before="0" w:after="0" w:line="240" w:lineRule="auto"/>
              <w:ind w:left="0" w:right="0"/>
              <w:jc w:val="left"/>
              <w:textAlignment w:val="top"/>
            </w:pPr>
            <w:hyperlink r:id="rId961567d40a7507220" w:history="1">
              <w:r>
                <w:rPr>
                  <w:b/>
                  <w:bCs/>
                  <w:color w:val="000000"/>
                  <w:position w:val="0"/>
                  <w:sz w:val="20"/>
                  <w:szCs w:val="20"/>
                </w:rPr>
                <w:t xml:space="preserve">SB1173/HB941</w:t>
              </w:r>
            </w:hyperlink>
          </w:p>
        </w:tc>
        <w:tc>
          <w:tcPr/>
          <w:p>
            <w:pPr>
              <w:widowControl w:val="on"/>
              <w:pBdr/>
              <w:spacing w:before="0" w:after="0" w:line="240" w:lineRule="auto"/>
              <w:ind w:left="0" w:right="0"/>
              <w:jc w:val="left"/>
            </w:pPr>
            <w:hyperlink r:id="rId260167d40a75061ce" w:history="1">
              <w:r>
                <w:rPr>
                  <w:b/>
                  <w:bCs/>
                  <w:color w:val="000000"/>
                  <w:sz w:val="24"/>
                  <w:szCs w:val="24"/>
                </w:rPr>
                <w:t xml:space="preserve">Property tax relief for elderly, low-income homeowners.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Akbari, Raumesh; Rep. Mitchell, Bo</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Revises the property tax relief program for elderly, low-income homeowners to provide tiered property tax reimbursements based on the taxpayer's 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Referred to House Cities &amp; Counties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elderly, low-income homeowners.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87567d40a7518619" w:history="1">
              <w:r>
                <w:rPr>
                  <w:b/>
                  <w:bCs/>
                  <w:color w:val="000000"/>
                  <w:position w:val="0"/>
                  <w:sz w:val="20"/>
                  <w:szCs w:val="20"/>
                </w:rPr>
                <w:t xml:space="preserve">SB1194/HB801</w:t>
              </w:r>
            </w:hyperlink>
          </w:p>
        </w:tc>
        <w:tc>
          <w:tcPr/>
          <w:p>
            <w:pPr>
              <w:widowControl w:val="on"/>
              <w:pBdr/>
              <w:spacing w:before="0" w:after="0" w:line="240" w:lineRule="auto"/>
              <w:ind w:left="0" w:right="0"/>
              <w:jc w:val="left"/>
            </w:pPr>
            <w:hyperlink r:id="rId560567d40a751720e" w:history="1">
              <w:r>
                <w:rPr>
                  <w:b/>
                  <w:bCs/>
                  <w:color w:val="000000"/>
                  <w:sz w:val="24"/>
                  <w:szCs w:val="24"/>
                </w:rPr>
                <w:t xml:space="preserve">Standards for roofs.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Jackson, Ed; Rep. Grills, Rusty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Safety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that the roof solar reflectance and thermal emittance requirements of the International Energy Conservation Code for low-shaped roofs do not apply in Tennessee.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Senate Commerce and Labor Committee amendment 1 (004191) provides that the roof solar reflectance and thermal emittance requirements of the International Energy Conservation Code for low-sloped roofs do not apply to the 2021 International Code Council adoption. Authorizes the state fire marshal to promulgate rules in accordance with the Uniform Administrative Procedures Act.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Commerce &amp; Labor Committee recommended with amendment 1 (004191).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120, relative to standards for roofs.</w:t>
            </w:r>
          </w:p>
        </w:tc>
      </w:tr>
      <w:tr>
        <w:trPr/>
        <w:tc>
          <w:tcPr/>
          <w:p>
            <w:pPr>
              <w:widowControl w:val="on"/>
              <w:pBdr/>
              <w:spacing w:before="0" w:after="0" w:line="240" w:lineRule="auto"/>
              <w:ind w:left="0" w:right="0"/>
              <w:jc w:val="left"/>
              <w:textAlignment w:val="top"/>
            </w:pPr>
            <w:hyperlink r:id="rId358467d40a752a1a3" w:history="1">
              <w:r>
                <w:rPr>
                  <w:b/>
                  <w:bCs/>
                  <w:color w:val="000000"/>
                  <w:position w:val="0"/>
                  <w:sz w:val="20"/>
                  <w:szCs w:val="20"/>
                </w:rPr>
                <w:t xml:space="preserve">SB1230/HB1039</w:t>
              </w:r>
            </w:hyperlink>
          </w:p>
        </w:tc>
        <w:tc>
          <w:tcPr/>
          <w:p>
            <w:pPr>
              <w:widowControl w:val="on"/>
              <w:pBdr/>
              <w:spacing w:before="0" w:after="0" w:line="240" w:lineRule="auto"/>
              <w:ind w:left="0" w:right="0"/>
              <w:jc w:val="left"/>
            </w:pPr>
            <w:hyperlink r:id="rId633267d40a7528d03" w:history="1">
              <w:r>
                <w:rPr>
                  <w:b/>
                  <w:bCs/>
                  <w:color w:val="000000"/>
                  <w:sz w:val="24"/>
                  <w:szCs w:val="24"/>
                </w:rPr>
                <w:t xml:space="preserve">Submission of electronic records for registration with a register of deeds.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Briggs, Richard; Rep. Garrett, Johnny </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Commercial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Specifies certain persons who may submit electronic records for registration with a register of deeds that accepts electronic records under the Uniform Real Property Electronic Recording Act. Makes other changes related to the act.</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15,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Commerce &amp; Labor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03/03/25 - House passed.</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47, Chapter 10, Part 1 and Title 66, Chapter 24, Part 2, relative to electronic recordings.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Monitor</w:t>
            </w:r>
          </w:p>
        </w:tc>
      </w:tr>
      <w:tr>
        <w:trPr/>
        <w:tc>
          <w:tcPr/>
          <w:p>
            <w:pPr>
              <w:widowControl w:val="on"/>
              <w:pBdr/>
              <w:spacing w:before="0" w:after="0" w:line="240" w:lineRule="auto"/>
              <w:ind w:left="0" w:right="0"/>
              <w:jc w:val="left"/>
              <w:textAlignment w:val="top"/>
            </w:pPr>
            <w:hyperlink r:id="rId447867d40a753df0c" w:history="1">
              <w:r>
                <w:rPr>
                  <w:b/>
                  <w:bCs/>
                  <w:color w:val="000000"/>
                  <w:position w:val="0"/>
                  <w:sz w:val="20"/>
                  <w:szCs w:val="20"/>
                </w:rPr>
                <w:t xml:space="preserve">SB1231/HB1264</w:t>
              </w:r>
            </w:hyperlink>
          </w:p>
        </w:tc>
        <w:tc>
          <w:tcPr/>
          <w:p>
            <w:pPr>
              <w:widowControl w:val="on"/>
              <w:pBdr/>
              <w:spacing w:before="0" w:after="0" w:line="240" w:lineRule="auto"/>
              <w:ind w:left="0" w:right="0"/>
              <w:jc w:val="left"/>
            </w:pPr>
            <w:hyperlink r:id="rId370967d40a753cef1" w:history="1">
              <w:r>
                <w:rPr>
                  <w:b/>
                  <w:bCs/>
                  <w:color w:val="000000"/>
                  <w:sz w:val="24"/>
                  <w:szCs w:val="24"/>
                </w:rPr>
                <w:t xml:space="preserve">Prohibits nongovernmental or intergovernmental entity from infringing upon private property rights.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Pody, Mark; Rep. Hulsey, Bud</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nongovernmental or intergovernmental entity in this state from infringing upon or restricting private property rights without due process or an individual's constitutional rights by virtue of pursuing a policy recommendation originating from or traceable to the United Nations, a subsidiary entity thereof, or an international policymaking organization. Makes it an offense for the state or an official or political subdivision in this state to infringe upon or restrict private property rights without due process or an individual's constitutional rights in pursuing United Nations or international policymaking organizational policy.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02/10/25 -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4- 1-422, relative to property rights.</w:t>
            </w:r>
          </w:p>
        </w:tc>
      </w:tr>
      <w:tr>
        <w:trPr/>
        <w:tc>
          <w:tcPr/>
          <w:p>
            <w:pPr>
              <w:widowControl w:val="on"/>
              <w:pBdr/>
              <w:spacing w:before="0" w:after="0" w:line="240" w:lineRule="auto"/>
              <w:ind w:left="0" w:right="0"/>
              <w:jc w:val="left"/>
              <w:textAlignment w:val="top"/>
            </w:pPr>
            <w:hyperlink r:id="rId120767d40a754ad36" w:history="1">
              <w:r>
                <w:rPr>
                  <w:b/>
                  <w:bCs/>
                  <w:color w:val="000000"/>
                  <w:position w:val="0"/>
                  <w:sz w:val="20"/>
                  <w:szCs w:val="20"/>
                </w:rPr>
                <w:t xml:space="preserve">SB1235/HB1237</w:t>
              </w:r>
            </w:hyperlink>
          </w:p>
        </w:tc>
        <w:tc>
          <w:tcPr/>
          <w:p>
            <w:pPr>
              <w:widowControl w:val="on"/>
              <w:pBdr/>
              <w:spacing w:before="0" w:after="0" w:line="240" w:lineRule="auto"/>
              <w:ind w:left="0" w:right="0"/>
              <w:jc w:val="left"/>
            </w:pPr>
            <w:hyperlink r:id="rId277767d40a7549c7c" w:history="1">
              <w:r>
                <w:rPr>
                  <w:b/>
                  <w:bCs/>
                  <w:color w:val="000000"/>
                  <w:sz w:val="24"/>
                  <w:szCs w:val="24"/>
                </w:rPr>
                <w:t xml:space="preserve">Membership on state regulatory and health related boards.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Rose, Paul; Rep. Zachary,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the exclusion of persons from membership on state regulatory and health-related boards on the basis of race, color, ethnicity, and national origin. Prohibits such boards from establishing or operating under race-based policies pertaining to their composition. Creates a private cause of action against a board and its officers, employees, and agents for such practices. Removes requirement that appointing authorities strive to ensure certain boards and commissions are represented by members of racial minorities. Broadly captioned.</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amendment 1 (004024) removes the requirement for the governor to strive to ensure that at least one person serving on the following boards is a member of a racial minority: (i) the state board of accountancy, (ii) the board of cosmetology and barber examiners, (iii) the board of funeral directors and embalmers, (iv) the state board for licensing contractors, (v) the Tennessee real estate commission, (vi) the state board of examiners for land surveyors, (vii) the Tennessee auctioneer commission, (viii) the Tennessee collection service board, and (ix) the elevator and amusement device safety board. Removes the requirement that the state board of examiners for architects and engineers include, where possible, at least one member of a racial minority. Removes the requirement that the commissioner of commerce and insurance, or the commissioner's designee, strive to achieve a diverse membership that represents the citizenry of Tennessee on the detection services advisory committee. Removes the requirement for the governor to strive to ensure that at least two persons serving on the real estate appraiser commission are members of a racial minority. Restores the current requirement in present law that, in making appointments to the board of medical examiners, the governor must, to the extent feasible, strive to ensure the full 12-member board is composed of at least one person who is female.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Judiciary Committee 03/17/25.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03/10/25 - House passed with amendment 1 (004024).</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21; Title 9; Title 62; Title 63 and Title 68, relative to state entities.</w:t>
            </w:r>
          </w:p>
        </w:tc>
      </w:tr>
      <w:tr>
        <w:trPr/>
        <w:tc>
          <w:tcPr/>
          <w:p>
            <w:pPr>
              <w:widowControl w:val="on"/>
              <w:pBdr/>
              <w:spacing w:before="0" w:after="0" w:line="240" w:lineRule="auto"/>
              <w:ind w:left="0" w:right="0"/>
              <w:jc w:val="left"/>
              <w:textAlignment w:val="top"/>
            </w:pPr>
            <w:hyperlink r:id="rId449267d40a755a59f" w:history="1">
              <w:r>
                <w:rPr>
                  <w:b/>
                  <w:bCs/>
                  <w:color w:val="000000"/>
                  <w:position w:val="0"/>
                  <w:sz w:val="20"/>
                  <w:szCs w:val="20"/>
                </w:rPr>
                <w:t xml:space="preserve">SB1237/HB785</w:t>
              </w:r>
            </w:hyperlink>
          </w:p>
        </w:tc>
        <w:tc>
          <w:tcPr/>
          <w:p>
            <w:pPr>
              <w:widowControl w:val="on"/>
              <w:pBdr/>
              <w:spacing w:before="0" w:after="0" w:line="240" w:lineRule="auto"/>
              <w:ind w:left="0" w:right="0"/>
              <w:jc w:val="left"/>
            </w:pPr>
            <w:hyperlink r:id="rId271767d40a7559503" w:history="1">
              <w:r>
                <w:rPr>
                  <w:b/>
                  <w:bCs/>
                  <w:color w:val="000000"/>
                  <w:sz w:val="24"/>
                  <w:szCs w:val="24"/>
                </w:rPr>
                <w:t xml:space="preserve">Number of sureties required to sign a deed of trust - securing a bail bond by real estate.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Howell, Dan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Lowers from two to one, the number of sureties required to sign a deed of trust, along with the defendant, when the defendant is seeking to secure a bail bond by real estate.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11,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Judiciary Committee 03/17/25.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Chapter 3, Part 13; Title 39; Title 40; Title 41; Title 56; Title 62 and Title 67, Chapter 4, Part 8, relative to bail bonds.</w:t>
            </w:r>
          </w:p>
        </w:tc>
      </w:tr>
      <w:tr>
        <w:trPr/>
        <w:tc>
          <w:tcPr/>
          <w:p>
            <w:pPr>
              <w:widowControl w:val="on"/>
              <w:pBdr/>
              <w:spacing w:before="0" w:after="0" w:line="240" w:lineRule="auto"/>
              <w:ind w:left="0" w:right="0"/>
              <w:jc w:val="left"/>
              <w:textAlignment w:val="top"/>
            </w:pPr>
            <w:hyperlink r:id="rId826767d40a7568d0a" w:history="1">
              <w:r>
                <w:rPr>
                  <w:b/>
                  <w:bCs/>
                  <w:color w:val="000000"/>
                  <w:position w:val="0"/>
                  <w:sz w:val="20"/>
                  <w:szCs w:val="20"/>
                </w:rPr>
                <w:t xml:space="preserve">SB1243/HB1240</w:t>
              </w:r>
            </w:hyperlink>
          </w:p>
        </w:tc>
        <w:tc>
          <w:tcPr/>
          <w:p>
            <w:pPr>
              <w:widowControl w:val="on"/>
              <w:pBdr/>
              <w:spacing w:before="0" w:after="0" w:line="240" w:lineRule="auto"/>
              <w:ind w:left="0" w:right="0"/>
              <w:jc w:val="left"/>
            </w:pPr>
            <w:hyperlink r:id="rId166967d40a7567e65" w:history="1">
              <w:r>
                <w:rPr>
                  <w:b/>
                  <w:bCs/>
                  <w:color w:val="000000"/>
                  <w:sz w:val="24"/>
                  <w:szCs w:val="24"/>
                </w:rPr>
                <w:t xml:space="preserve">Insurance discounts for proper firearm storage and maintenance.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Massey, Becky; Rep. Helton-Haynes, Esther</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an insurance company providing coverage for tangible personal property in this state to offer a discount on a policyholder's homeowners or renters insurance if the policyholder secures any firearms on the property in a firearm safe or uses a firearm safety device. Requires the discount be provided on a recurring basis that aligns with the policyholder's billing cycle. Defines "tangible personal property" as personal property that may be seen, weighed, measured, felt or touched, or is in any other manner perceptible to the senses.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Commerce &amp; Labor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Insurance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relative to insurance discounts.</w:t>
            </w:r>
          </w:p>
        </w:tc>
      </w:tr>
      <w:tr>
        <w:trPr/>
        <w:tc>
          <w:tcPr/>
          <w:p>
            <w:pPr>
              <w:widowControl w:val="on"/>
              <w:pBdr/>
              <w:spacing w:before="0" w:after="0" w:line="240" w:lineRule="auto"/>
              <w:ind w:left="0" w:right="0"/>
              <w:jc w:val="left"/>
              <w:textAlignment w:val="top"/>
            </w:pPr>
            <w:hyperlink r:id="rId122267d40a757a864" w:history="1">
              <w:r>
                <w:rPr>
                  <w:b/>
                  <w:bCs/>
                  <w:color w:val="000000"/>
                  <w:position w:val="0"/>
                  <w:sz w:val="20"/>
                  <w:szCs w:val="20"/>
                </w:rPr>
                <w:t xml:space="preserve">SB1271/HB1306</w:t>
              </w:r>
            </w:hyperlink>
          </w:p>
        </w:tc>
        <w:tc>
          <w:tcPr/>
          <w:p>
            <w:pPr>
              <w:widowControl w:val="on"/>
              <w:pBdr/>
              <w:spacing w:before="0" w:after="0" w:line="240" w:lineRule="auto"/>
              <w:ind w:left="0" w:right="0"/>
              <w:jc w:val="left"/>
            </w:pPr>
            <w:hyperlink r:id="rId287767d40a75794b3" w:history="1">
              <w:r>
                <w:rPr>
                  <w:b/>
                  <w:bCs/>
                  <w:color w:val="000000"/>
                  <w:sz w:val="24"/>
                  <w:szCs w:val="24"/>
                </w:rPr>
                <w:t xml:space="preserve">Affordable and workforce housing facilities and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Economic Development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Clarifies definitions concerning housing facilities and developments with regard to industrial development corporations including affordable and workforce housing. Allows a municipality or county to make amendments to an economic impact plan while approving the plan.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7, Chapter 53; Title 9, Chapter 21 and Title 9, Chapter 23, relative to economic development.</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576467d40a758d65f" w:history="1">
              <w:r>
                <w:rPr>
                  <w:b/>
                  <w:bCs/>
                  <w:color w:val="000000"/>
                  <w:position w:val="0"/>
                  <w:sz w:val="20"/>
                  <w:szCs w:val="20"/>
                </w:rPr>
                <w:t xml:space="preserve">SB1274/HB124</w:t>
              </w:r>
            </w:hyperlink>
          </w:p>
        </w:tc>
        <w:tc>
          <w:tcPr/>
          <w:p>
            <w:pPr>
              <w:widowControl w:val="on"/>
              <w:pBdr/>
              <w:spacing w:before="0" w:after="0" w:line="240" w:lineRule="auto"/>
              <w:ind w:left="0" w:right="0"/>
              <w:jc w:val="left"/>
            </w:pPr>
            <w:hyperlink r:id="rId544367d40a758c2c9" w:history="1">
              <w:r>
                <w:rPr>
                  <w:b/>
                  <w:bCs/>
                  <w:color w:val="000000"/>
                  <w:sz w:val="24"/>
                  <w:szCs w:val="24"/>
                </w:rPr>
                <w:t xml:space="preserve">Fees set by the department for environmental regulatory programs.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Makes various changes related to fees set by the department for environmental regulatory programs. Makes changes to the regulation of coal combustion residuals disposal units.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Agriculture &amp; Natural Resources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68, Chapter 203, Part 1 and Title 68, Chapter 211, Part 1, relative to environmental regulatory programs.</w:t>
            </w:r>
          </w:p>
        </w:tc>
      </w:tr>
      <w:tr>
        <w:trPr/>
        <w:tc>
          <w:tcPr/>
          <w:p>
            <w:pPr>
              <w:widowControl w:val="on"/>
              <w:pBdr/>
              <w:spacing w:before="0" w:after="0" w:line="240" w:lineRule="auto"/>
              <w:ind w:left="0" w:right="0"/>
              <w:jc w:val="left"/>
              <w:textAlignment w:val="top"/>
            </w:pPr>
            <w:hyperlink r:id="rId536267d40a759dc3c" w:history="1">
              <w:r>
                <w:rPr>
                  <w:b/>
                  <w:bCs/>
                  <w:color w:val="000000"/>
                  <w:position w:val="0"/>
                  <w:sz w:val="20"/>
                  <w:szCs w:val="20"/>
                </w:rPr>
                <w:t xml:space="preserve">SB1275/HB123</w:t>
              </w:r>
            </w:hyperlink>
          </w:p>
        </w:tc>
        <w:tc>
          <w:tcPr/>
          <w:p>
            <w:pPr>
              <w:widowControl w:val="on"/>
              <w:pBdr/>
              <w:spacing w:before="0" w:after="0" w:line="240" w:lineRule="auto"/>
              <w:ind w:left="0" w:right="0"/>
              <w:jc w:val="left"/>
            </w:pPr>
            <w:hyperlink r:id="rId669467d40a759c800" w:history="1">
              <w:r>
                <w:rPr>
                  <w:b/>
                  <w:bCs/>
                  <w:color w:val="000000"/>
                  <w:sz w:val="24"/>
                  <w:szCs w:val="24"/>
                </w:rPr>
                <w:t xml:space="preserve">Revises certain requirements to file liens for the reclamation of abandoned coal mining lands.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Energy &amp; Mining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Replaces the prohibition against filing a lien against the property of a person who owned the surface prior to May 2, 1977, and who neither consented to nor participated in, nor exercised control over, the mining operation which necessitated the reclamation. Requires the commissioner of environment and conservation, prior to filing a statement, to notify a property owner of the proposed creation of a lien, the amount of the proposed lien, and the ability of the property owner to avoid the lien by either: (1) Not having consented to, participated in, or exercised control over the mining operation which necessitated the reclamation; or (2) Paying the department of environment and conservation the amount of the proposed lien specified in the notice prior to the commissioner filing a statement. This bill also removes a provision of present law that limits application of the notice and lien filing process reclamation of past coal mining practices to reclamation that occurs when the commissioner enters onto private lands without the landowner's permission as an exercise of the police power for the protection of public health and safety.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13, 2025) OTHER FISCAL IMPACT: If the proposed legislation is not enacted, the state may lose $8,500,000 in federal funding for the Department of Environment and Conservations Abandoned Mine Land Program due to noncompliance with recent amendments to the federal Surface Mining Control and Reclamation Act.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Consent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59, Chapter 8, Part 3, relative to abandoned mine lands.</w:t>
            </w:r>
          </w:p>
        </w:tc>
      </w:tr>
      <w:tr>
        <w:trPr/>
        <w:tc>
          <w:tcPr/>
          <w:p>
            <w:pPr>
              <w:widowControl w:val="on"/>
              <w:pBdr/>
              <w:spacing w:before="0" w:after="0" w:line="240" w:lineRule="auto"/>
              <w:ind w:left="0" w:right="0"/>
              <w:jc w:val="left"/>
              <w:textAlignment w:val="top"/>
            </w:pPr>
            <w:hyperlink r:id="rId108867d40a75b04de" w:history="1">
              <w:r>
                <w:rPr>
                  <w:b/>
                  <w:bCs/>
                  <w:color w:val="000000"/>
                  <w:position w:val="0"/>
                  <w:sz w:val="20"/>
                  <w:szCs w:val="20"/>
                </w:rPr>
                <w:t xml:space="preserve">SB1276/HB125</w:t>
              </w:r>
            </w:hyperlink>
          </w:p>
        </w:tc>
        <w:tc>
          <w:tcPr/>
          <w:p>
            <w:pPr>
              <w:widowControl w:val="on"/>
              <w:pBdr/>
              <w:spacing w:before="0" w:after="0" w:line="240" w:lineRule="auto"/>
              <w:ind w:left="0" w:right="0"/>
              <w:jc w:val="left"/>
            </w:pPr>
            <w:hyperlink r:id="rId418667d40a75af176" w:history="1">
              <w:r>
                <w:rPr>
                  <w:b/>
                  <w:bCs/>
                  <w:color w:val="000000"/>
                  <w:sz w:val="24"/>
                  <w:szCs w:val="24"/>
                </w:rPr>
                <w:t xml:space="preserve">Grant matching for from the local parks land acquisition fund.</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a county or municipal government that receives a grant from the local parks land acquisition fund for a project located within a county designated as distressed or at-risk by the Appalachian Regional Commission at the time of the grant application to match the grant with an amount of money equal to 25 percent of the project, instead of requiring a match with an amount of money equal to the grant.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8, 2025) STATE GOVERNMENT EXPENDITURES Local Parks Land Acquisition Fund FY25-26 $181,600 FY26-27 $363,200 FY27-28 &amp; Subsequent Years $544,800 LOCAL GOVERNMENT REVENUE Permissive FY25-26 $181,600 FY26-27 $363,200 FY27-28 &amp; Subsequent Years $544,800 EXPENDITURES Permissive FY25-26 NET ($53,400) FY26-27 NET ($106,800) FY27-28 &amp; Subsequent Years NET ($160,200)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Finance, Ways &amp; Means 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67-4-409, relative to the local parks land acquisition fund.</w:t>
            </w:r>
          </w:p>
        </w:tc>
      </w:tr>
      <w:tr>
        <w:trPr/>
        <w:tc>
          <w:tcPr/>
          <w:p>
            <w:pPr>
              <w:widowControl w:val="on"/>
              <w:pBdr/>
              <w:spacing w:before="0" w:after="0" w:line="240" w:lineRule="auto"/>
              <w:ind w:left="0" w:right="0"/>
              <w:jc w:val="left"/>
              <w:textAlignment w:val="top"/>
            </w:pPr>
            <w:hyperlink r:id="rId520367d40a75c0fb1" w:history="1">
              <w:r>
                <w:rPr>
                  <w:b/>
                  <w:bCs/>
                  <w:color w:val="000000"/>
                  <w:position w:val="0"/>
                  <w:sz w:val="20"/>
                  <w:szCs w:val="20"/>
                </w:rPr>
                <w:t xml:space="preserve">SB1307/HB127</w:t>
              </w:r>
            </w:hyperlink>
          </w:p>
        </w:tc>
        <w:tc>
          <w:tcPr/>
          <w:p>
            <w:pPr>
              <w:widowControl w:val="on"/>
              <w:pBdr/>
              <w:spacing w:before="0" w:after="0" w:line="240" w:lineRule="auto"/>
              <w:ind w:left="0" w:right="0"/>
              <w:jc w:val="left"/>
            </w:pPr>
            <w:hyperlink r:id="rId659667d40a75c009c" w:history="1">
              <w:r>
                <w:rPr>
                  <w:b/>
                  <w:bCs/>
                  <w:color w:val="000000"/>
                  <w:sz w:val="24"/>
                  <w:szCs w:val="24"/>
                </w:rPr>
                <w:t xml:space="preserve">Authority for local governments to levy a surcharge on local privilege taxes to fund a transportation improvement program.</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Business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Extends the authority for local governments to levy a surcharge on local privilege taxes to fund a transportation improvement program to all cities instead of only Chattanooga, Clarksville, Knoxville, Nashville, and Memphis, and to all counties instead of only Wilson, Washington, Blount, Sullivan, Sumner, Montgomery, Williamson, Rutherford, Hamilton, Knox, Davidson, and Shelby counties. Expands the use of such local surcharge revenue for highway and bridge projects, in addition to mass transit projects.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Transportation Subcommittee amendment 2 (005105) prevents local governments from levying surcharges on a business tax or a residential development tax that separately exceeds the rate of 20% of the current applicable rate of the business tax or residential development tax. Adds definition of a public transit system.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Transportation &amp; Safety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Transportation Committee 03/18/25.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67-3-901 and Title 67, Chapter 4, Part 32, relative to local tax surcharges.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37267d40a75d2650" w:history="1">
              <w:r>
                <w:rPr>
                  <w:b/>
                  <w:bCs/>
                  <w:color w:val="000000"/>
                  <w:position w:val="0"/>
                  <w:sz w:val="20"/>
                  <w:szCs w:val="20"/>
                </w:rPr>
                <w:t xml:space="preserve">SB1313/HB1326</w:t>
              </w:r>
            </w:hyperlink>
          </w:p>
        </w:tc>
        <w:tc>
          <w:tcPr/>
          <w:p>
            <w:pPr>
              <w:widowControl w:val="on"/>
              <w:pBdr/>
              <w:spacing w:before="0" w:after="0" w:line="240" w:lineRule="auto"/>
              <w:ind w:left="0" w:right="0"/>
              <w:jc w:val="left"/>
            </w:pPr>
            <w:hyperlink r:id="rId612567d40a75d1201" w:history="1">
              <w:r>
                <w:rPr>
                  <w:b/>
                  <w:bCs/>
                  <w:color w:val="000000"/>
                  <w:sz w:val="24"/>
                  <w:szCs w:val="24"/>
                </w:rPr>
                <w:t xml:space="preserve">Vested property rights upon development plan or permit submission.</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vested property right upon the submission, rather than the approval, of a development plan or building permit. Specifies that the vesting period applicable when it is based on the submission of a building permit is three years.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State &amp; Local Government 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13, relative to planning.</w:t>
            </w:r>
          </w:p>
        </w:tc>
      </w:tr>
      <w:tr>
        <w:trPr/>
        <w:tc>
          <w:tcPr/>
          <w:p>
            <w:pPr>
              <w:widowControl w:val="on"/>
              <w:pBdr/>
              <w:spacing w:before="0" w:after="0" w:line="240" w:lineRule="auto"/>
              <w:ind w:left="0" w:right="0"/>
              <w:jc w:val="left"/>
              <w:textAlignment w:val="top"/>
            </w:pPr>
            <w:hyperlink r:id="rId757267d40a75e20f6" w:history="1">
              <w:r>
                <w:rPr>
                  <w:b/>
                  <w:bCs/>
                  <w:color w:val="000000"/>
                  <w:position w:val="0"/>
                  <w:sz w:val="20"/>
                  <w:szCs w:val="20"/>
                </w:rPr>
                <w:t xml:space="preserve">SB1316/HB1330</w:t>
              </w:r>
            </w:hyperlink>
          </w:p>
        </w:tc>
        <w:tc>
          <w:tcPr/>
          <w:p>
            <w:pPr>
              <w:widowControl w:val="on"/>
              <w:pBdr/>
              <w:spacing w:before="0" w:after="0" w:line="240" w:lineRule="auto"/>
              <w:ind w:left="0" w:right="0"/>
              <w:jc w:val="left"/>
            </w:pPr>
            <w:hyperlink r:id="rId877967d40a75e0db4" w:history="1">
              <w:r>
                <w:rPr>
                  <w:b/>
                  <w:bCs/>
                  <w:color w:val="000000"/>
                  <w:sz w:val="24"/>
                  <w:szCs w:val="24"/>
                </w:rPr>
                <w:t xml:space="preserve">Less is More Act of 2025.</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State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Reorganizes various boards and agencies in Tennessee. Removes the board of court reporting from the list of entities that are set to terminate on June 30, 2025. Specifies participation by electronic or other means. Moves the regulatory power of the board of court reporting to the commissioner of commerce and insurance. Details responsibilities of the delegated powers. Allows an individual whose principal place of business is not in this state but who has a valid license in good standing as a certified public accountant from another state to be granted practice privileges in this state, if at the time the individual was licensed, the individual showed evidence of having successfully completed the Uniform Certified Public Accountant Examination. (20 pp.). Broadly captioned.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State &amp; Local Government Committee amendment 1, Senate Government Operations Committee amendment 1 (004421) enacts the Less is More Act of 2025. Terminates the Board of Court Reporting and moves all rules and regulations of licensing provided to the board under the Tennessee Court Report Act of 2009 to the Department of Commerce and Insurance (DCI). Deletes the provision in statute that grandfathered in the license of a court reporter who was licensed before January 1, 2010. Changes the name of the Tennessee Board of Court Reporting Fund to the Tennessee Court Reporting Fund. Exempts facilities that are operated for the provision of the Employment and Community First CHOICES program and services for comprehensive behavioral support for adults with intellectual or developmental disabilities, or severe behavioral or psychiatric conditions, or any successor program or service, or a home and community-based services waiver approved by the Centers for Medicare and Medicaid Services, from licensing under the Department of Mental Health and Substance Abuse Services, and moves such licensing requirements under the Department of Disability and Aging. Effective January 1, 2026, authorizes an additional option as one of the requirements for a certificate as a public accountant to include 120 hours of college education with the total educational program including an accounting concentration or equivalent as determined by the State Board of Accountancy. Requires applicants to obtain one to two years of experience depending on the type of completed education before being granted a certificate. Reduces regulations related to certificate issuance and renewals for accountants certified in other states. Removes annual inspection requirements of barber shops, barber schools, or colleges under the Board of Cosmetology and Barber Examiners and requires the Board to establish rules regarding the frequency of inspections. Extends, from six months to two years, the period that an applicant has to apply for a real estate broker's license after passing the examination before being required to retake the examination in order to be eligible for a license. Authorizes a broker who has temporarily retired to submit proof of completion of a commission-approved course consisting of 30 hours of continuing education to reactivate their license. Prohibits a licensed brokers penalty fee of $100 per month from exceeding 12 months. Authorizes a licensee in good standing with the Commission, whose license has been expired for more than two years, but has not been temporarily retired, to reactivate the license upon payment of the penalty fee accessed for all 12 months and completion of a commission-approved course consisting of 30 hours of continuing education. Deletes the Soil Scientist Licensure Act of 2009, removing all licensing regulation. Renames the Geologist and Soil Scientist Regulatory Fund to the Geologist Regulatory Fund. Authorize any board-run, commission-run, or commissioner-run program in the Division of Regulatory Boards of the DCI that issues a license, to enter into reciprocal agreements with appropriate officials in other jurisdictions to grant licenses to persons or entities licensed in the other jurisdictions who possess sufficient qualifications as established by the regulatory authority of this state to operate across state lines under mutually acceptable terms. Revises provisions governing participation in meetings by electronic means of communication. Deletes the provisions that authorizes a meeting of a governing body over electronic means only as necessary for purposes of a quorum, and authorizes a governing body to meet over electronic means at any point, so long as certain conditions are met and the governing body meets with a quorum physically present no less than once per calendar year. Makes various changes to the composition, appointment rules, and term lengths relative to members of a commission or board. Specifically makes variations of these changes to the following boards or commissions: the Commission on Intergovernmental Relations, Board of the Tennessee Education Lottery, Tennessee Peace Officer Standards and Training Commission (POST), Tennessee Motor Vehicle Commission, Board of Accountancy, Board of Cosmetology and Barber Examiners, Board of Funeral Directors and Embalmers, Tennessee Real Estate Commission, Board of Dentistry, Board of Medical Examiners, Board of Optometry, Board of Dispensing Opticians, Board of Respiratory Care, Tennessee Athletic Commission, and the Tennessee Fish and Wildlife Commission.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Set for Senate Energy, Agriculture &amp; Natural Resources Committee 03/19/25.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Government Operations Committee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8; Title 20; Title 33; Title 38; Title 40; Title 52; Title 55; Title 62; Title 63; Title 68; Title 70 and Title 76, relative to the Less is More Act of 2025.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WWS to Amend</w:t>
            </w:r>
          </w:p>
        </w:tc>
      </w:tr>
      <w:tr>
        <w:trPr/>
        <w:tc>
          <w:tcPr/>
          <w:p>
            <w:pPr>
              <w:widowControl w:val="on"/>
              <w:pBdr/>
              <w:spacing w:before="0" w:after="0" w:line="240" w:lineRule="auto"/>
              <w:ind w:left="0" w:right="0"/>
              <w:jc w:val="left"/>
              <w:textAlignment w:val="top"/>
            </w:pPr>
            <w:hyperlink r:id="rId590267d40a75efe9f" w:history="1">
              <w:r>
                <w:rPr>
                  <w:b/>
                  <w:bCs/>
                  <w:color w:val="000000"/>
                  <w:position w:val="0"/>
                  <w:sz w:val="20"/>
                  <w:szCs w:val="20"/>
                </w:rPr>
                <w:t xml:space="preserve">SB1323/HB1327</w:t>
              </w:r>
            </w:hyperlink>
          </w:p>
        </w:tc>
        <w:tc>
          <w:tcPr/>
          <w:p>
            <w:pPr>
              <w:widowControl w:val="on"/>
              <w:pBdr/>
              <w:spacing w:before="0" w:after="0" w:line="240" w:lineRule="auto"/>
              <w:ind w:left="0" w:right="0"/>
              <w:jc w:val="left"/>
            </w:pPr>
            <w:hyperlink r:id="rId745267d40a75ef38b" w:history="1">
              <w:r>
                <w:rPr>
                  <w:b/>
                  <w:bCs/>
                  <w:color w:val="000000"/>
                  <w:sz w:val="24"/>
                  <w:szCs w:val="24"/>
                </w:rPr>
                <w:t xml:space="preserve">Tennessee rural and workforce housing tax credits - authorization by general assembly.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 Rep. Lamberth,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Property &amp; Housing</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provision requiring Tennessee rural and workforce housing tax credits to be authorized by joint resolution of the general assembly. Part of Administration Package.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State &amp; Local Government Committee amendment 1 (004250) removes the requirement that a joint resolution by the General Assembly be issued in order to authorize tax credits under the Tennessee Rural and Workforce Housing Act of 2024. House Cities &amp; Counties Subcommittee amendment 1 (004933) removes the requirement that a joint resolution by the General Assembly be issued in order to authorize tax credits under the Tennessee Rural and Workforce Housing Act of 2024. Authorizes tax credits of $10 million per year for 10 years each year beginning January 1, 2026 and ending December 31, 2037.</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Finance, Ways &amp; Means Committee deferred to 03/25/25.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State &amp; Local Government 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13-23-134 and Chapter 971 of the Public Acts of 2024, relative to tax credits.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75667d40a7608358" w:history="1">
              <w:r>
                <w:rPr>
                  <w:b/>
                  <w:bCs/>
                  <w:color w:val="000000"/>
                  <w:position w:val="0"/>
                  <w:sz w:val="20"/>
                  <w:szCs w:val="20"/>
                </w:rPr>
                <w:t xml:space="preserve">SB1326/HB1380</w:t>
              </w:r>
            </w:hyperlink>
          </w:p>
        </w:tc>
        <w:tc>
          <w:tcPr/>
          <w:p>
            <w:pPr>
              <w:widowControl w:val="on"/>
              <w:pBdr/>
              <w:spacing w:before="0" w:after="0" w:line="240" w:lineRule="auto"/>
              <w:ind w:left="0" w:right="0"/>
              <w:jc w:val="left"/>
            </w:pPr>
            <w:hyperlink r:id="rId317667d40a76076c6" w:history="1">
              <w:r>
                <w:rPr>
                  <w:b/>
                  <w:bCs/>
                  <w:color w:val="000000"/>
                  <w:sz w:val="24"/>
                  <w:szCs w:val="24"/>
                </w:rPr>
                <w:t xml:space="preserve">Property tax relief for elderly persons.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Kyle, Sara; Rep. Harris, Torrey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taxpayers who are 85 or older and who have received property tax relief for at least five consecutive years from annual income reporting requirements for continued participation.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67, Chapter 5, Part 7, relative to property tax relief for elderly persons.</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362767d40a7613261" w:history="1">
              <w:r>
                <w:rPr>
                  <w:b/>
                  <w:bCs/>
                  <w:color w:val="000000"/>
                  <w:position w:val="0"/>
                  <w:sz w:val="20"/>
                  <w:szCs w:val="20"/>
                </w:rPr>
                <w:t xml:space="preserve">SB1330/HB1184</w:t>
              </w:r>
            </w:hyperlink>
          </w:p>
        </w:tc>
        <w:tc>
          <w:tcPr/>
          <w:p>
            <w:pPr>
              <w:widowControl w:val="on"/>
              <w:pBdr/>
              <w:spacing w:before="0" w:after="0" w:line="240" w:lineRule="auto"/>
              <w:ind w:left="0" w:right="0"/>
              <w:jc w:val="left"/>
            </w:pPr>
            <w:hyperlink r:id="rId549567d40a7612752" w:history="1">
              <w:r>
                <w:rPr>
                  <w:b/>
                  <w:bCs/>
                  <w:color w:val="000000"/>
                  <w:sz w:val="24"/>
                  <w:szCs w:val="24"/>
                </w:rPr>
                <w:t xml:space="preserve">Unlawful representation as a contractor without a license.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Glynn, Ronnie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Professions &amp; Licensure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Deletes obsolete definitions of the term "contractor" and obsolete penalty provisions from statute governing the unlawful representation as a contractor without a license. Broadly captioned.</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7,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Caption bill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 Title 5; Title 6; Title 7; Title 12; Title 13; Title 42; Title 43; Title 44; Title 45; Title 46; Title 47; Title 48; Title 50; Title 53; Title 54; Title 55; Title 56; Title 61; Title 62; Title 65; Title 66; Title 67; Title 68 and Title 71, relative to commerce.</w:t>
            </w:r>
          </w:p>
        </w:tc>
      </w:tr>
      <w:tr>
        <w:trPr/>
        <w:tc>
          <w:tcPr/>
          <w:p>
            <w:pPr>
              <w:widowControl w:val="on"/>
              <w:pBdr/>
              <w:spacing w:before="0" w:after="0" w:line="240" w:lineRule="auto"/>
              <w:ind w:left="0" w:right="0"/>
              <w:jc w:val="left"/>
              <w:textAlignment w:val="top"/>
            </w:pPr>
            <w:hyperlink r:id="rId306367d40a7623bd7" w:history="1">
              <w:r>
                <w:rPr>
                  <w:b/>
                  <w:bCs/>
                  <w:color w:val="000000"/>
                  <w:position w:val="0"/>
                  <w:sz w:val="20"/>
                  <w:szCs w:val="20"/>
                </w:rPr>
                <w:t xml:space="preserve">SB1346/HB1299</w:t>
              </w:r>
            </w:hyperlink>
          </w:p>
        </w:tc>
        <w:tc>
          <w:tcPr/>
          <w:p>
            <w:pPr>
              <w:widowControl w:val="on"/>
              <w:pBdr/>
              <w:spacing w:before="0" w:after="0" w:line="240" w:lineRule="auto"/>
              <w:ind w:left="0" w:right="0"/>
              <w:jc w:val="left"/>
            </w:pPr>
            <w:hyperlink r:id="rId481067d40a7622dd3" w:history="1">
              <w:r>
                <w:rPr>
                  <w:b/>
                  <w:bCs/>
                  <w:color w:val="000000"/>
                  <w:sz w:val="24"/>
                  <w:szCs w:val="24"/>
                </w:rPr>
                <w:t xml:space="preserve">Preventing Deepfake Images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Yarbro, Jeff; Rep. Powell, Jason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Criminal Law</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a civil and criminal action for individuals who are the subject of an intimate digital depiction that is disclosed without the individual's consent under certain circumstances.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Judiciary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02/12/25 - Referred to House Criminal Justice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28 and Title 39, Chapter 17, relative to the unauthorized use of deepfake or actual likeness.</w:t>
            </w:r>
          </w:p>
        </w:tc>
      </w:tr>
      <w:tr>
        <w:trPr/>
        <w:tc>
          <w:tcPr/>
          <w:p>
            <w:pPr>
              <w:widowControl w:val="on"/>
              <w:pBdr/>
              <w:spacing w:before="0" w:after="0" w:line="240" w:lineRule="auto"/>
              <w:ind w:left="0" w:right="0"/>
              <w:jc w:val="left"/>
              <w:textAlignment w:val="top"/>
            </w:pPr>
            <w:hyperlink r:id="rId408467d40a762e03c" w:history="1">
              <w:r>
                <w:rPr>
                  <w:b/>
                  <w:bCs/>
                  <w:color w:val="000000"/>
                  <w:position w:val="0"/>
                  <w:sz w:val="20"/>
                  <w:szCs w:val="20"/>
                </w:rPr>
                <w:t xml:space="preserve">SB1367/HB21</w:t>
              </w:r>
            </w:hyperlink>
          </w:p>
        </w:tc>
        <w:tc>
          <w:tcPr/>
          <w:p>
            <w:pPr>
              <w:widowControl w:val="on"/>
              <w:pBdr/>
              <w:spacing w:before="0" w:after="0" w:line="240" w:lineRule="auto"/>
              <w:ind w:left="0" w:right="0"/>
              <w:jc w:val="left"/>
            </w:pPr>
            <w:hyperlink r:id="rId595467d40a762d463" w:history="1">
              <w:r>
                <w:rPr>
                  <w:b/>
                  <w:bCs/>
                  <w:color w:val="000000"/>
                  <w:sz w:val="24"/>
                  <w:szCs w:val="24"/>
                </w:rPr>
                <w:t xml:space="preserve">Exemption - retail sale of food and food ingredients.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Davis, Elaine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Sales</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Exempts from the state sales and use tax the retail sale of food and food ingredients.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03/12/25 - Set for Senate Finance Revenue Subcommittee 03/18/25.</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01/28/25 - Referred to House Finance, Ways &amp; Means Subcommittee.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57, Chapter 3 and Title 67, relative to taxation.</w:t>
            </w:r>
          </w:p>
        </w:tc>
      </w:tr>
      <w:tr>
        <w:trPr/>
        <w:tc>
          <w:tcPr/>
          <w:p>
            <w:pPr>
              <w:widowControl w:val="on"/>
              <w:pBdr/>
              <w:spacing w:before="0" w:after="0" w:line="240" w:lineRule="auto"/>
              <w:ind w:left="0" w:right="0"/>
              <w:jc w:val="left"/>
              <w:textAlignment w:val="top"/>
            </w:pPr>
            <w:hyperlink r:id="rId228467d40a7637c1b" w:history="1">
              <w:r>
                <w:rPr>
                  <w:b/>
                  <w:bCs/>
                  <w:color w:val="000000"/>
                  <w:position w:val="0"/>
                  <w:sz w:val="20"/>
                  <w:szCs w:val="20"/>
                </w:rPr>
                <w:t xml:space="preserve">SB1371/HB301</w:t>
              </w:r>
            </w:hyperlink>
          </w:p>
        </w:tc>
        <w:tc>
          <w:tcPr/>
          <w:p>
            <w:pPr>
              <w:widowControl w:val="on"/>
              <w:pBdr/>
              <w:spacing w:before="0" w:after="0" w:line="240" w:lineRule="auto"/>
              <w:ind w:left="0" w:right="0"/>
              <w:jc w:val="left"/>
            </w:pPr>
            <w:hyperlink r:id="rId707567d40a7637013" w:history="1">
              <w:r>
                <w:rPr>
                  <w:b/>
                  <w:bCs/>
                  <w:color w:val="000000"/>
                  <w:sz w:val="24"/>
                  <w:szCs w:val="24"/>
                </w:rPr>
                <w:t xml:space="preserve">Regulation of sober living homes by local governments.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local governments to regulate sober living homes for recovery from alcohol, drug, and substance abuse to the extent such regulation complies with the Fair Housing Act and the Americans with Disabilities Act, including prescribing a distance requirement for such homes from primary schools, preschools, and daycares, regulating the location and operation of such homes, and requiring that prospective residents receive a clinical referral for placement in a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975767d40a7641b3e" w:history="1">
              <w:r>
                <w:rPr>
                  <w:b/>
                  <w:bCs/>
                  <w:color w:val="000000"/>
                  <w:position w:val="0"/>
                  <w:sz w:val="20"/>
                  <w:szCs w:val="20"/>
                </w:rPr>
                <w:t xml:space="preserve">SB1375/HB847</w:t>
              </w:r>
            </w:hyperlink>
          </w:p>
        </w:tc>
        <w:tc>
          <w:tcPr/>
          <w:p>
            <w:pPr>
              <w:widowControl w:val="on"/>
              <w:pBdr/>
              <w:spacing w:before="0" w:after="0" w:line="240" w:lineRule="auto"/>
              <w:ind w:left="0" w:right="0"/>
              <w:jc w:val="left"/>
            </w:pPr>
            <w:hyperlink r:id="rId798767d40a7640f95" w:history="1">
              <w:r>
                <w:rPr>
                  <w:b/>
                  <w:bCs/>
                  <w:color w:val="000000"/>
                  <w:sz w:val="24"/>
                  <w:szCs w:val="24"/>
                </w:rPr>
                <w:t xml:space="preserve">Timeframe for operating budget of water and wastewater treatment authority.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Reneau, Michele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Government Organization</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Decreases from 60 to 45 days, the amount of time the executive director of the board of commissioners of a water and wastewater treatment authority has to annually prepare the operating budget of the authority and submit the budget to the board for approval prior to the beginning of the fiscal year.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Referred to Senate Energy, Agriculture &amp; Natural Resources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65; Title 68 and Title 69, relative to wastewater.</w:t>
            </w:r>
          </w:p>
        </w:tc>
      </w:tr>
      <w:tr>
        <w:trPr/>
        <w:tc>
          <w:tcPr/>
          <w:p>
            <w:pPr>
              <w:widowControl w:val="on"/>
              <w:pBdr/>
              <w:spacing w:before="0" w:after="0" w:line="240" w:lineRule="auto"/>
              <w:ind w:left="0" w:right="0"/>
              <w:jc w:val="left"/>
              <w:textAlignment w:val="top"/>
            </w:pPr>
            <w:hyperlink r:id="rId399267d40a764b388" w:history="1">
              <w:r>
                <w:rPr>
                  <w:b/>
                  <w:bCs/>
                  <w:color w:val="000000"/>
                  <w:position w:val="0"/>
                  <w:sz w:val="20"/>
                  <w:szCs w:val="20"/>
                </w:rPr>
                <w:t xml:space="preserve">SB1377/HB494</w:t>
              </w:r>
            </w:hyperlink>
          </w:p>
        </w:tc>
        <w:tc>
          <w:tcPr/>
          <w:p>
            <w:pPr>
              <w:widowControl w:val="on"/>
              <w:pBdr/>
              <w:spacing w:before="0" w:after="0" w:line="240" w:lineRule="auto"/>
              <w:ind w:left="0" w:right="0"/>
              <w:jc w:val="left"/>
            </w:pPr>
            <w:hyperlink r:id="rId953167d40a764a7b0" w:history="1">
              <w:r>
                <w:rPr>
                  <w:b/>
                  <w:bCs/>
                  <w:color w:val="000000"/>
                  <w:sz w:val="24"/>
                  <w:szCs w:val="24"/>
                </w:rPr>
                <w:t xml:space="preserve">Voluntary Portable Benefit Plan Act.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Baum, Charlie</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Health</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Enacts that Voluntary Portable Benefit Plan Act, which allows public or private entities to voluntarily contribute funds to a portable benefit plan as compensation to an independent contractor. Establishes that contributions to a portable benefit plan may not be used as a criterion for determining a worker's employment classification. Allows for contributions to the portable benefit plan to be made using funds from a hiring party or a percentage of funds withheld from the compensation owed to an independent contractor, so long as such an agreement is expressed in a written agreement, is clear, unambiguous, and prominently displayed either in the work contract or a separate notice, the contractor has opted-in, and that the independent contractor may opt-out at any time.</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Commerce and Labor Committee amendment 1, House Insurance Committee amendment 1 (003693) rewrites the bill. Enacts that Voluntary Portable Benefit Plan Act, which allows public or private entities to voluntarily contribute funds to a portable benefit plan as compensation to an independent contractor. Establishes that contributions to a portable benefit plan may not be used as a criterion for determining a worker's employment classification. Allows for contributions to the portable benefit plan to be made using funds from a hiring party or a percentage of funds withheld from the compensation owed to an independent contractor, so long as such an agreement is expressed in a written agreement, is clear, unambiguous, and prominently displayed either in the work contract or a separate notice, the contractor has opted-in, and that the independent contractor may opt-out at any time. Defines "benefit plan" as including health insurance, income replacement insurance, life insurance, retirement benefits and other benefits that may customarily be provided as part of a benefit plan. </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Commerce &amp; Labor Committee recommended with amendment 1 (003693).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Set for House Floor on 03/17/25.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50 and Title 65, Chapter 15, Part 3, relative to employer-employee relationships.</w:t>
            </w:r>
          </w:p>
        </w:tc>
      </w:tr>
      <w:tr>
        <w:trPr/>
        <w:tc>
          <w:tcPr/>
          <w:p>
            <w:pPr>
              <w:widowControl w:val="on"/>
              <w:pBdr/>
              <w:spacing w:before="0" w:after="0" w:line="240" w:lineRule="auto"/>
              <w:ind w:left="0" w:right="0"/>
              <w:jc w:val="left"/>
              <w:textAlignment w:val="top"/>
            </w:pPr>
            <w:hyperlink r:id="rId939267d40a765665f" w:history="1">
              <w:r>
                <w:rPr>
                  <w:b/>
                  <w:bCs/>
                  <w:color w:val="000000"/>
                  <w:position w:val="0"/>
                  <w:sz w:val="20"/>
                  <w:szCs w:val="20"/>
                </w:rPr>
                <w:t xml:space="preserve">SB1381/HB783</w:t>
              </w:r>
            </w:hyperlink>
          </w:p>
        </w:tc>
        <w:tc>
          <w:tcPr/>
          <w:p>
            <w:pPr>
              <w:widowControl w:val="on"/>
              <w:pBdr/>
              <w:spacing w:before="0" w:after="0" w:line="240" w:lineRule="auto"/>
              <w:ind w:left="0" w:right="0"/>
              <w:jc w:val="left"/>
            </w:pPr>
            <w:hyperlink r:id="rId385767d40a7655a9a" w:history="1">
              <w:r>
                <w:rPr>
                  <w:b/>
                  <w:bCs/>
                  <w:color w:val="000000"/>
                  <w:sz w:val="24"/>
                  <w:szCs w:val="24"/>
                </w:rPr>
                <w:t xml:space="preserve">Regulation of sober living homes for recovery from alcohol, drug, and substance abuse.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Martin, Greg</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local government to adopt ordinances or resolutions to require a sober living home to be at least 1,000 feet from a K-12 school, preschool, or daycare facility; regulate the location or operation of sober living homes within its jurisdiction; require operators to obtain a clinical referral from a licensed healthcare provider before allowing an individual to reside in a sober living home, confirming that placement is a medical necessity based on the individual's recovery from alcohol, drug, or substance abuse. Defines "sober living home" as an alcohol-free and drug-free residence where unrelated adults who are recovering from alcohol, drug, or substance abuse choose to live together in a supportive environment during their recovery where no formal alcohol and drug services are provided. Defines "operator" as the lawful owner of a sober living home or a person or entity designated by such lawful owner to have primary responsibility for the daily operation of such sober living home. Broadly captioned.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6; Title 7; Title 13 and Title 33, relative to housing.</w:t>
            </w:r>
          </w:p>
        </w:tc>
      </w:tr>
      <w:tr>
        <w:trPr/>
        <w:tc>
          <w:tcPr/>
          <w:p>
            <w:pPr>
              <w:widowControl w:val="on"/>
              <w:pBdr/>
              <w:spacing w:before="0" w:after="0" w:line="240" w:lineRule="auto"/>
              <w:ind w:left="0" w:right="0"/>
              <w:jc w:val="left"/>
              <w:textAlignment w:val="top"/>
            </w:pPr>
            <w:hyperlink r:id="rId169967d40a765fed3" w:history="1">
              <w:r>
                <w:rPr>
                  <w:b/>
                  <w:bCs/>
                  <w:color w:val="000000"/>
                  <w:position w:val="0"/>
                  <w:sz w:val="20"/>
                  <w:szCs w:val="20"/>
                </w:rPr>
                <w:t xml:space="preserve">SB1386/HB180</w:t>
              </w:r>
            </w:hyperlink>
          </w:p>
        </w:tc>
        <w:tc>
          <w:tcPr/>
          <w:p>
            <w:pPr>
              <w:widowControl w:val="on"/>
              <w:pBdr/>
              <w:spacing w:before="0" w:after="0" w:line="240" w:lineRule="auto"/>
              <w:ind w:left="0" w:right="0"/>
              <w:jc w:val="left"/>
            </w:pPr>
            <w:hyperlink r:id="rId752967d40a765f344" w:history="1">
              <w:r>
                <w:rPr>
                  <w:b/>
                  <w:bCs/>
                  <w:color w:val="000000"/>
                  <w:sz w:val="24"/>
                  <w:szCs w:val="24"/>
                </w:rPr>
                <w:t xml:space="preserve">Criteria for deannexation of property.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Watson, Bo; Rep. Moody, Debra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Expands the criteria for real property that is eligible for the property owner to petition a municipality to deannex. Allows owners of real property used primarily for agricultural purposes who reside in a territory previously annexed by ordinance that was not annexed through a referendum or a request of the property owner may petition the municipality to deannex such property under certain conditions.</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House Cities &amp; Counties Subcommittee amendment 1 (005093) expands the criteria for real property that is eligible for deannexation by petition.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Failed in House Cities &amp; Counties Subcommittee after adopting amendment 1 (005093).</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Section 6- 51-201, relative to deannexation.</w:t>
            </w:r>
          </w:p>
        </w:tc>
      </w:tr>
      <w:tr>
        <w:trPr/>
        <w:tc>
          <w:tcPr/>
          <w:p>
            <w:pPr>
              <w:widowControl w:val="on"/>
              <w:pBdr/>
              <w:spacing w:before="0" w:after="0" w:line="240" w:lineRule="auto"/>
              <w:ind w:left="0" w:right="0"/>
              <w:jc w:val="left"/>
              <w:textAlignment w:val="top"/>
            </w:pPr>
            <w:hyperlink r:id="rId126967d40a766ac2c" w:history="1">
              <w:r>
                <w:rPr>
                  <w:b/>
                  <w:bCs/>
                  <w:color w:val="000000"/>
                  <w:position w:val="0"/>
                  <w:sz w:val="20"/>
                  <w:szCs w:val="20"/>
                </w:rPr>
                <w:t xml:space="preserve">SB1398/HB890</w:t>
              </w:r>
            </w:hyperlink>
          </w:p>
        </w:tc>
        <w:tc>
          <w:tcPr/>
          <w:p>
            <w:pPr>
              <w:widowControl w:val="on"/>
              <w:pBdr/>
              <w:spacing w:before="0" w:after="0" w:line="240" w:lineRule="auto"/>
              <w:ind w:left="0" w:right="0"/>
              <w:jc w:val="left"/>
            </w:pPr>
            <w:hyperlink r:id="rId770067d40a766a093" w:history="1">
              <w:r>
                <w:rPr>
                  <w:b/>
                  <w:bCs/>
                  <w:color w:val="000000"/>
                  <w:sz w:val="24"/>
                  <w:szCs w:val="24"/>
                </w:rPr>
                <w:t xml:space="preserve">Required cost and income limit estimates for property tax relief.</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Roberts, Kerry; Rep. Todd, Chris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Allows the comptroller of the treasury to provide cost and income limit estimates for property tax relief to members of the general assembly by electronic means.</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February 6, 2025) NOT SIGNIFICANT</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02/06/25 - Held on House clerk's desk.</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48 and Title 67, relative to real property taxes.</w:t>
            </w:r>
          </w:p>
        </w:tc>
      </w:tr>
      <w:tr>
        <w:trPr/>
        <w:tc>
          <w:tcPr/>
          <w:p>
            <w:pPr>
              <w:widowControl w:val="on"/>
              <w:pBdr/>
              <w:spacing w:before="0" w:after="0" w:line="240" w:lineRule="auto"/>
              <w:ind w:left="0" w:right="0"/>
              <w:jc w:val="left"/>
              <w:textAlignment w:val="top"/>
            </w:pPr>
            <w:hyperlink r:id="rId641967d40a767550f" w:history="1">
              <w:r>
                <w:rPr>
                  <w:b/>
                  <w:bCs/>
                  <w:color w:val="000000"/>
                  <w:position w:val="0"/>
                  <w:sz w:val="20"/>
                  <w:szCs w:val="20"/>
                </w:rPr>
                <w:t xml:space="preserve">SB1404/HB365</w:t>
              </w:r>
            </w:hyperlink>
          </w:p>
        </w:tc>
        <w:tc>
          <w:tcPr/>
          <w:p>
            <w:pPr>
              <w:widowControl w:val="on"/>
              <w:pBdr/>
              <w:spacing w:before="0" w:after="0" w:line="240" w:lineRule="auto"/>
              <w:ind w:left="0" w:right="0"/>
              <w:jc w:val="left"/>
            </w:pPr>
            <w:hyperlink r:id="rId863067d40a76749b1" w:history="1">
              <w:r>
                <w:rPr>
                  <w:b/>
                  <w:bCs/>
                  <w:color w:val="000000"/>
                  <w:sz w:val="24"/>
                  <w:szCs w:val="24"/>
                </w:rPr>
                <w:t xml:space="preserve">Action of a municipality that affects tax obligations for property owners who are located outside the municipality's corporate boundary.</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Hensley, Joey; Rep. Fritts, Monty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Prohibits a municipality, or an instrumentality of a municipality, from taking an action that affects or has the potential to affect the tax obligations, fees, or other costs for real property owners whose property is located outside of a municipality's corporate boundary, unless the action is approved by the county legislative body in which such property is located. Requires the membership of joint economic and community development boards to proportionately represent the citizenry over which the board exercises jurisdiction by July 1, 2029.</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02/12/25 - Referred to Senate State &amp; Local Government Committee.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and Title 6, relative to equal representation for the citizenry of this state.</w:t>
            </w:r>
          </w:p>
        </w:tc>
      </w:tr>
      <w:tr>
        <w:trPr/>
        <w:tc>
          <w:tcPr/>
          <w:p>
            <w:pPr>
              <w:widowControl w:val="on"/>
              <w:pBdr/>
              <w:spacing w:before="0" w:after="0" w:line="240" w:lineRule="auto"/>
              <w:ind w:left="0" w:right="0"/>
              <w:jc w:val="left"/>
              <w:textAlignment w:val="top"/>
            </w:pPr>
            <w:hyperlink r:id="rId350867d40a767e7f1" w:history="1">
              <w:r>
                <w:rPr>
                  <w:b/>
                  <w:bCs/>
                  <w:color w:val="000000"/>
                  <w:position w:val="0"/>
                  <w:sz w:val="20"/>
                  <w:szCs w:val="20"/>
                </w:rPr>
                <w:t xml:space="preserve">SB1435/HB1413</w:t>
              </w:r>
            </w:hyperlink>
          </w:p>
        </w:tc>
        <w:tc>
          <w:tcPr/>
          <w:p>
            <w:pPr>
              <w:widowControl w:val="on"/>
              <w:pBdr/>
              <w:spacing w:before="0" w:after="0" w:line="240" w:lineRule="auto"/>
              <w:ind w:left="0" w:right="0"/>
              <w:jc w:val="left"/>
            </w:pPr>
            <w:hyperlink r:id="rId735467d40a767dcba" w:history="1">
              <w:r>
                <w:rPr>
                  <w:b/>
                  <w:bCs/>
                  <w:color w:val="000000"/>
                  <w:sz w:val="24"/>
                  <w:szCs w:val="24"/>
                </w:rPr>
                <w:t xml:space="preserve">Gallatin - authorizes city council to impose impact fees on new development.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 Rep. Slater, William</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Gallatin that authorizes the city council to impose impact fees on new development. Amends Chapter 67 of the Private Acts of 1953, as amended and rewritten.</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02/24/25 -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02/24/25 -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67 of the Private Acts of 1953; as amended and rewritten by Chapter 88 of the Private Acts of 1969; Chapter 393 of the Private Acts of 1972; Chapter 300 of the Private Acts of 1974; Chapter 70 of the Private Acts of 1975; Chapter 97 of the Private Acts of 1981; Chapter 48 of the Private Acts of 1999; Chapter 4 of the Private Acts of 2009; Chapter 30 of the Private Acts of 2014; and any other acts amendatory thereto, relative to the City of Gallatin.</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Oppose</w:t>
            </w:r>
          </w:p>
        </w:tc>
      </w:tr>
      <w:tr>
        <w:trPr/>
        <w:tc>
          <w:tcPr/>
          <w:p>
            <w:pPr>
              <w:widowControl w:val="on"/>
              <w:pBdr/>
              <w:spacing w:before="0" w:after="0" w:line="240" w:lineRule="auto"/>
              <w:ind w:left="0" w:right="0"/>
              <w:jc w:val="left"/>
              <w:textAlignment w:val="top"/>
            </w:pPr>
            <w:hyperlink r:id="rId953467d40a7688d0f" w:history="1">
              <w:r>
                <w:rPr>
                  <w:b/>
                  <w:bCs/>
                  <w:color w:val="000000"/>
                  <w:position w:val="0"/>
                  <w:sz w:val="20"/>
                  <w:szCs w:val="20"/>
                </w:rPr>
                <w:t xml:space="preserve">SB1448/HB1430</w:t>
              </w:r>
            </w:hyperlink>
          </w:p>
        </w:tc>
        <w:tc>
          <w:tcPr/>
          <w:p>
            <w:pPr>
              <w:widowControl w:val="on"/>
              <w:pBdr/>
              <w:spacing w:before="0" w:after="0" w:line="240" w:lineRule="auto"/>
              <w:ind w:left="0" w:right="0"/>
              <w:jc w:val="left"/>
            </w:pPr>
            <w:hyperlink r:id="rId455567d40a7688229" w:history="1">
              <w:r>
                <w:rPr>
                  <w:b/>
                  <w:bCs/>
                  <w:color w:val="000000"/>
                  <w:sz w:val="24"/>
                  <w:szCs w:val="24"/>
                </w:rPr>
                <w:t xml:space="preserve">Union County - building permit fee change.</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Seal, Jessie; Rep. Powers, Dennis</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Union County that changes the building permit fee to fifty cents per square foot on all buildings constructed, erected, or reconstructed. Amends Chapter 87 of the Private Acts of 1973, as amended.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87 of the Private Acts of 1973; as amended by Chapter 31 of the Private Acts of 2005; and any other acts amendatory thereto, relative to Union County.</w:t>
            </w:r>
          </w:p>
        </w:tc>
      </w:tr>
      <w:tr>
        <w:trPr/>
        <w:tc>
          <w:tcPr/>
          <w:p>
            <w:pPr>
              <w:widowControl w:val="on"/>
              <w:pBdr/>
              <w:spacing w:before="0" w:after="0" w:line="240" w:lineRule="auto"/>
              <w:ind w:left="0" w:right="0"/>
              <w:jc w:val="left"/>
              <w:textAlignment w:val="top"/>
            </w:pPr>
            <w:hyperlink r:id="rId702767d40a7691b0b" w:history="1">
              <w:r>
                <w:rPr>
                  <w:b/>
                  <w:bCs/>
                  <w:color w:val="000000"/>
                  <w:position w:val="0"/>
                  <w:sz w:val="20"/>
                  <w:szCs w:val="20"/>
                </w:rPr>
                <w:t xml:space="preserve">SB1452/HB1426</w:t>
              </w:r>
            </w:hyperlink>
          </w:p>
        </w:tc>
        <w:tc>
          <w:tcPr/>
          <w:p>
            <w:pPr>
              <w:widowControl w:val="on"/>
              <w:pBdr/>
              <w:spacing w:before="0" w:after="0" w:line="240" w:lineRule="auto"/>
              <w:ind w:left="0" w:right="0"/>
              <w:jc w:val="left"/>
            </w:pPr>
            <w:hyperlink r:id="rId851067d40a769100e" w:history="1">
              <w:r>
                <w:rPr>
                  <w:b/>
                  <w:bCs/>
                  <w:color w:val="000000"/>
                  <w:sz w:val="24"/>
                  <w:szCs w:val="24"/>
                </w:rPr>
                <w:t xml:space="preserve">Loudon - regulation of construction, maintenance, and operation of public utilities.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McNally, Randy; Rep. Russell, Lowell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Local Government</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Local bill for Loudon that authorizes the city to regulate construction, maintenance, and operation of public utilities, and assess fees for the use and impact of such services. Authorizes the city to establish, maintain, and regulate certain infrastructure, public grounds, and public facilities. Assess fees for the use of or impact upon such property and facilities and condemn property for such purposes. Amends Chapter 74 of the Private Acts of 1975, as amended.</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03/13/25 - Introduced in the Senate</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03/13/25 - Introduced in the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Chapter 74 of the Private Acts of 1975; as amended by Chapter 234 of the Private Acts of 1976; Chapter 26 of the Private Acts of 1991; and any other acts amendatory thereto, relative to the City of Loudon.</w:t>
            </w:r>
          </w:p>
        </w:tc>
      </w:tr>
      <w:tr>
        <w:trPr/>
        <w:tc>
          <w:tcPr/>
          <w:p>
            <w:pPr>
              <w:widowControl w:val="on"/>
              <w:pBdr/>
              <w:spacing w:before="0" w:after="0" w:line="240" w:lineRule="auto"/>
              <w:ind w:left="0" w:right="0"/>
              <w:jc w:val="left"/>
              <w:textAlignment w:val="top"/>
            </w:pPr>
            <w:hyperlink r:id="rId530767d40a769aee3" w:history="1">
              <w:r>
                <w:rPr>
                  <w:b/>
                  <w:bCs/>
                  <w:color w:val="000000"/>
                  <w:position w:val="0"/>
                  <w:sz w:val="20"/>
                  <w:szCs w:val="20"/>
                </w:rPr>
                <w:t xml:space="preserve">SB6007/HB6007</w:t>
              </w:r>
            </w:hyperlink>
          </w:p>
        </w:tc>
        <w:tc>
          <w:tcPr/>
          <w:p>
            <w:pPr>
              <w:widowControl w:val="on"/>
              <w:pBdr/>
              <w:spacing w:before="0" w:after="0" w:line="240" w:lineRule="auto"/>
              <w:ind w:left="0" w:right="0"/>
              <w:jc w:val="left"/>
            </w:pPr>
            <w:hyperlink r:id="rId904167d40a769a3e5" w:history="1">
              <w:r>
                <w:rPr>
                  <w:b/>
                  <w:bCs/>
                  <w:color w:val="000000"/>
                  <w:sz w:val="24"/>
                  <w:szCs w:val="24"/>
                </w:rPr>
                <w:t xml:space="preserve">Disbursement of payments to property owners whose property was destroyed or damaged by a FEMA-certified disaster.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Crowe, Rusty; Rep. Faison, Jeremy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Requires the comptroller to disburse payments to property owners whose real or personal property was destroyed or damaged by a FEMA-certified disaster occurring between September 26, 2024, and September 30, 2024, under certain conditions. Requires the chief executive officer of a governmental entity to approve the deployment of the governmental entity's personnel and equipment outside its boundaries to another governmental entity that has requested emergency assistance during a disaster.</w:t>
            </w:r>
          </w:p>
        </w:tc>
      </w:tr>
      <w:tr>
        <w:trPr/>
        <w:tc>
          <w:tcPr/>
          <w:p>
            <w:pPr>
              <w:widowControl w:val="on"/>
              <w:pBdr/>
              <w:spacing w:before="0" w:after="0" w:line="240" w:lineRule="auto"/>
              <w:ind w:left="0" w:right="0"/>
              <w:jc w:val="left"/>
            </w:pPr>
            <w:r>
              <w:rPr>
                <w:color w:val="000000"/>
                <w:position w:val="0"/>
                <w:sz w:val="20"/>
                <w:szCs w:val="20"/>
              </w:rPr>
              <w:t xml:space="preserve">Amendment Summary</w:t>
            </w:r>
          </w:p>
        </w:tc>
        <w:tc>
          <w:tcPr/>
          <w:p>
            <w:pPr>
              <w:widowControl w:val="on"/>
              <w:pBdr/>
              <w:spacing w:before="0" w:after="0" w:line="240" w:lineRule="auto"/>
              <w:ind w:left="0" w:right="0"/>
              <w:jc w:val="left"/>
            </w:pPr>
            <w:r>
              <w:rPr>
                <w:color w:val="000000"/>
                <w:position w:val="0"/>
                <w:sz w:val="20"/>
                <w:szCs w:val="20"/>
              </w:rPr>
              <w:t xml:space="preserve">Senate amendment 2 (002383) requires that payments be provided to only one owner per property, and if more than one owner seeks payment for the same property, the COT must disburse the payment to the owner who first submits all necessary information and correctly completed documentation. Senate amendment 3 (002578) requires the Comptroller of the Treasury (COT) to disburse payments to owners of real or personal property whose property: (1) was destroyed or damaged by Hurricane Helene between September 26, 2024 and September 30, 2024; and (2) is located in a county included in the Federal Emergency Management Agency (FEMA) declaration. Specifies that payments are allowed regardless of whether the property was restored or replaced by December 31, 2024. Requires such payments to be equal to 130 percent of the property tax paid by each property owner for tax year 2024. Deletes the provision on December 31, 2025. </w:t>
            </w:r>
          </w:p>
        </w:tc>
      </w:tr>
      <w:tr>
        <w:trPr/>
        <w:tc>
          <w:tcPr/>
          <w:p>
            <w:pPr>
              <w:widowControl w:val="on"/>
              <w:pBdr/>
              <w:spacing w:before="0" w:after="0" w:line="240" w:lineRule="auto"/>
              <w:ind w:left="0" w:right="0"/>
              <w:jc w:val="left"/>
            </w:pPr>
            <w:r>
              <w:rPr>
                <w:color w:val="000000"/>
                <w:position w:val="0"/>
                <w:sz w:val="20"/>
                <w:szCs w:val="20"/>
              </w:rPr>
              <w:t xml:space="preserve">Fiscal Note</w:t>
            </w:r>
          </w:p>
        </w:tc>
        <w:tc>
          <w:tcPr/>
          <w:p>
            <w:pPr>
              <w:widowControl w:val="on"/>
              <w:pBdr/>
              <w:spacing w:before="0" w:after="0" w:line="240" w:lineRule="auto"/>
              <w:ind w:left="0" w:right="0"/>
              <w:jc w:val="left"/>
            </w:pPr>
            <w:r>
              <w:rPr>
                <w:color w:val="000000"/>
                <w:position w:val="0"/>
                <w:sz w:val="20"/>
                <w:szCs w:val="20"/>
              </w:rPr>
              <w:t xml:space="preserve">(Dated January 26, 2025) STATE GOVERNMENT EXPENDITURES General Fund FY24-25 &gt;$1,931,600 FY25-26 &gt;$1,931,600</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02/10/25 - Signed by Senate speaker.</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02/11/25 - Signed by House speaker.</w:t>
            </w:r>
          </w:p>
        </w:tc>
      </w:tr>
      <w:tr>
        <w:trPr/>
        <w:tc>
          <w:tcPr/>
          <w:p>
            <w:pPr>
              <w:widowControl w:val="on"/>
              <w:pBdr/>
              <w:spacing w:before="0" w:after="0" w:line="240" w:lineRule="auto"/>
              <w:ind w:left="0" w:right="0"/>
              <w:jc w:val="left"/>
            </w:pPr>
            <w:r>
              <w:rPr>
                <w:color w:val="000000"/>
                <w:position w:val="0"/>
                <w:sz w:val="20"/>
                <w:szCs w:val="20"/>
              </w:rPr>
              <w:t xml:space="preserve">Executive Status</w:t>
            </w:r>
          </w:p>
        </w:tc>
        <w:tc>
          <w:tcPr/>
          <w:p>
            <w:pPr>
              <w:widowControl w:val="on"/>
              <w:pBdr/>
              <w:spacing w:before="0" w:after="0" w:line="240" w:lineRule="auto"/>
              <w:ind w:left="0" w:right="0"/>
              <w:jc w:val="left"/>
            </w:pPr>
            <w:r>
              <w:rPr>
                <w:color w:val="000000"/>
                <w:position w:val="0"/>
                <w:sz w:val="20"/>
                <w:szCs w:val="20"/>
              </w:rPr>
              <w:t xml:space="preserve">02/12/25 - Enacted as Public Chapter 0006.</w:t>
            </w:r>
          </w:p>
        </w:tc>
      </w:tr>
      <w:tr>
        <w:trPr/>
        <w:tc>
          <w:tcPr/>
          <w:p>
            <w:pPr>
              <w:widowControl w:val="on"/>
              <w:pBdr/>
              <w:spacing w:before="0" w:after="0" w:line="240" w:lineRule="auto"/>
              <w:ind w:left="0" w:right="0"/>
              <w:jc w:val="left"/>
            </w:pPr>
            <w:r>
              <w:rPr>
                <w:color w:val="000000"/>
                <w:position w:val="0"/>
                <w:sz w:val="20"/>
                <w:szCs w:val="20"/>
              </w:rPr>
              <w:t xml:space="preserve">Public Chapter</w:t>
            </w:r>
          </w:p>
        </w:tc>
        <w:tc>
          <w:tcPr/>
          <w:p>
            <w:pPr>
              <w:widowControl w:val="on"/>
              <w:pBdr/>
              <w:spacing w:before="0" w:after="0" w:line="240" w:lineRule="auto"/>
              <w:ind w:left="0" w:right="0"/>
              <w:jc w:val="left"/>
              <w:textAlignment w:val="top"/>
            </w:pPr>
            <w:hyperlink r:id="rId628067d40a76a67b2" w:history="1">
              <w:r>
                <w:rPr>
                  <w:color w:val="0000CC"/>
                  <w:position w:val="0"/>
                  <w:sz w:val="17"/>
                  <w:szCs w:val="17"/>
                  <w:u w:val="single"/>
                </w:rPr>
                <w:t xml:space="preserve"> PC6-EOS.pdf </w:t>
              </w:r>
            </w:hyperlink>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58, Chapter 8 and Title 67, Chapter 5, relative to emergency events.</w:t>
            </w:r>
          </w:p>
        </w:tc>
      </w:tr>
      <w:tr>
        <w:trPr/>
        <w:tc>
          <w:tcPr/>
          <w:p>
            <w:pPr>
              <w:widowControl w:val="on"/>
              <w:pBdr/>
              <w:spacing w:before="0" w:after="0" w:line="240" w:lineRule="auto"/>
              <w:ind w:left="0" w:right="0"/>
              <w:jc w:val="left"/>
            </w:pPr>
            <w:r>
              <w:rPr>
                <w:color w:val="000000"/>
                <w:position w:val="0"/>
                <w:sz w:val="20"/>
                <w:szCs w:val="20"/>
              </w:rPr>
              <w:t xml:space="preserve">Effective Date</w:t>
            </w:r>
          </w:p>
        </w:tc>
        <w:tc>
          <w:tcPr/>
          <w:p>
            <w:pPr>
              <w:widowControl w:val="on"/>
              <w:pBdr/>
              <w:spacing w:before="0" w:after="0" w:line="240" w:lineRule="auto"/>
              <w:ind w:left="0" w:right="0"/>
              <w:jc w:val="left"/>
            </w:pPr>
            <w:r>
              <w:rPr>
                <w:color w:val="000000"/>
                <w:position w:val="0"/>
                <w:sz w:val="20"/>
                <w:szCs w:val="20"/>
              </w:rPr>
              <w:t xml:space="preserve">02/12/25, 07/01/25</w:t>
            </w:r>
          </w:p>
        </w:tc>
      </w:tr>
      <w:tr>
        <w:trPr/>
        <w:tc>
          <w:tcPr/>
          <w:p>
            <w:pPr>
              <w:widowControl w:val="on"/>
              <w:pBdr/>
              <w:spacing w:before="0" w:after="0" w:line="240" w:lineRule="auto"/>
              <w:ind w:left="0" w:right="0"/>
              <w:jc w:val="left"/>
              <w:textAlignment w:val="top"/>
            </w:pPr>
            <w:hyperlink r:id="rId112067d40a76aa86d" w:history="1">
              <w:r>
                <w:rPr>
                  <w:b/>
                  <w:bCs/>
                  <w:color w:val="000000"/>
                  <w:position w:val="0"/>
                  <w:sz w:val="20"/>
                  <w:szCs w:val="20"/>
                </w:rPr>
                <w:t xml:space="preserve">SJR1</w:t>
              </w:r>
            </w:hyperlink>
          </w:p>
        </w:tc>
        <w:tc>
          <w:tcPr/>
          <w:p>
            <w:pPr>
              <w:widowControl w:val="on"/>
              <w:pBdr/>
              <w:spacing w:before="0" w:after="0" w:line="240" w:lineRule="auto"/>
              <w:ind w:left="0" w:right="0"/>
              <w:jc w:val="left"/>
            </w:pPr>
            <w:hyperlink r:id="rId261667d40a76a9d54"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Haile, Ferrell</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03/11/25 - Senate Finance, Ways &amp; Means Committee recommended. Sent to Senate Calendar Committee.</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20867d40a76b2957" w:history="1">
              <w:r>
                <w:rPr>
                  <w:b/>
                  <w:bCs/>
                  <w:color w:val="000000"/>
                  <w:position w:val="0"/>
                  <w:sz w:val="20"/>
                  <w:szCs w:val="20"/>
                </w:rPr>
                <w:t xml:space="preserve">SJR27</w:t>
              </w:r>
            </w:hyperlink>
          </w:p>
        </w:tc>
        <w:tc>
          <w:tcPr/>
          <w:p>
            <w:pPr>
              <w:widowControl w:val="on"/>
              <w:pBdr/>
              <w:spacing w:before="0" w:after="0" w:line="240" w:lineRule="auto"/>
              <w:ind w:left="0" w:right="0"/>
              <w:jc w:val="left"/>
            </w:pPr>
            <w:hyperlink r:id="rId168867d40a76b1db2" w:history="1">
              <w:r>
                <w:rPr>
                  <w:b/>
                  <w:bCs/>
                  <w:color w:val="000000"/>
                  <w:sz w:val="24"/>
                  <w:szCs w:val="24"/>
                </w:rPr>
                <w:t xml:space="preserve">Tennessee Rural and Workforce Housing Act housing credit.</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Sen. Johnson, Jack</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the allocation by the Tennessee housing development agency of the tax credit created by the Tennessee Rural and Workforce Housing Act against a taxpayer's liability for premium tax, retaliatory tax, franchise tax, and excise tax. Authorizes $10 million per year to be allocated in credits for the next three calendar years.</w:t>
            </w:r>
          </w:p>
        </w:tc>
      </w:tr>
      <w:tr>
        <w:trPr/>
        <w:tc>
          <w:tcPr/>
          <w:p>
            <w:pPr>
              <w:widowControl w:val="on"/>
              <w:pBdr/>
              <w:spacing w:before="0" w:after="0" w:line="240" w:lineRule="auto"/>
              <w:ind w:left="0" w:right="0"/>
              <w:jc w:val="left"/>
            </w:pPr>
            <w:r>
              <w:rPr>
                <w:color w:val="000000"/>
                <w:position w:val="0"/>
                <w:sz w:val="20"/>
                <w:szCs w:val="20"/>
              </w:rPr>
              <w:t xml:space="preserve">Senate Status</w:t>
            </w:r>
          </w:p>
        </w:tc>
        <w:tc>
          <w:tcPr/>
          <w:p>
            <w:pPr>
              <w:widowControl w:val="on"/>
              <w:pBdr/>
              <w:spacing w:before="0" w:after="0" w:line="240" w:lineRule="auto"/>
              <w:ind w:left="0" w:right="0"/>
              <w:jc w:val="left"/>
            </w:pPr>
            <w:r>
              <w:rPr>
                <w:color w:val="000000"/>
                <w:position w:val="0"/>
                <w:sz w:val="20"/>
                <w:szCs w:val="20"/>
              </w:rPr>
              <w:t xml:space="preserve">03/04/25 - Senate Finance, Ways &amp; Means Committee deferred to 03/11/25.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848167d40a76ba895" w:history="1">
              <w:r>
                <w:rPr>
                  <w:b/>
                  <w:bCs/>
                  <w:color w:val="000000"/>
                  <w:position w:val="0"/>
                  <w:sz w:val="20"/>
                  <w:szCs w:val="20"/>
                </w:rPr>
                <w:t xml:space="preserve">HB63</w:t>
              </w:r>
            </w:hyperlink>
          </w:p>
        </w:tc>
        <w:tc>
          <w:tcPr/>
          <w:p>
            <w:pPr>
              <w:widowControl w:val="on"/>
              <w:pBdr/>
              <w:spacing w:before="0" w:after="0" w:line="240" w:lineRule="auto"/>
              <w:ind w:left="0" w:right="0"/>
              <w:jc w:val="left"/>
            </w:pPr>
            <w:hyperlink r:id="rId801667d40a76b9cdf" w:history="1">
              <w:r>
                <w:rPr>
                  <w:b/>
                  <w:bCs/>
                  <w:color w:val="000000"/>
                  <w:sz w:val="24"/>
                  <w:szCs w:val="24"/>
                </w:rPr>
                <w:t xml:space="preserve">Pilot program to support homeless or potentially homeless families.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Cepicky, Scott</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Welfare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Creates within the Tennessee Housing Development Agency the Housing Opportunity and Pathways to Education (HOPE) pilot program to provide support to homeless families and those at risk of homelessness.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02/03/25 -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 Title 9; Title 13 and Title 71, Chapter 5, relative to housing programs.</w:t>
            </w:r>
          </w:p>
        </w:tc>
      </w:tr>
      <w:tr>
        <w:trPr/>
        <w:tc>
          <w:tcPr/>
          <w:p>
            <w:pPr>
              <w:widowControl w:val="on"/>
              <w:pBdr/>
              <w:spacing w:before="0" w:after="0" w:line="240" w:lineRule="auto"/>
              <w:ind w:left="0" w:right="0"/>
              <w:jc w:val="left"/>
              <w:textAlignment w:val="top"/>
            </w:pPr>
            <w:hyperlink r:id="rId299567d40a76c2adf" w:history="1">
              <w:r>
                <w:rPr>
                  <w:b/>
                  <w:bCs/>
                  <w:color w:val="000000"/>
                  <w:position w:val="0"/>
                  <w:sz w:val="20"/>
                  <w:szCs w:val="20"/>
                </w:rPr>
                <w:t xml:space="preserve">HB137</w:t>
              </w:r>
            </w:hyperlink>
          </w:p>
        </w:tc>
        <w:tc>
          <w:tcPr/>
          <w:p>
            <w:pPr>
              <w:widowControl w:val="on"/>
              <w:pBdr/>
              <w:spacing w:before="0" w:after="0" w:line="240" w:lineRule="auto"/>
              <w:ind w:left="0" w:right="0"/>
              <w:jc w:val="left"/>
            </w:pPr>
            <w:hyperlink r:id="rId615067d40a76c1f29" w:history="1">
              <w:r>
                <w:rPr>
                  <w:b/>
                  <w:bCs/>
                  <w:color w:val="000000"/>
                  <w:sz w:val="24"/>
                  <w:szCs w:val="24"/>
                </w:rPr>
                <w:t xml:space="preserve">Settlement agents - real property transactions.</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Barrett, Jody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Insurance General</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Authorizes a purchaser or borrower in a real property transaction to select the settlement agent to perform certain duties, including provide escrow or closing services in connection with the transfer of interests in real property or the making of loans secured by interests in real property and act as the title insurance agency. Authorizes the seller to retain a licensed attorney in this state to represent the seller's interests in such transaction. Prohibits the designated settlement agent from collecting certain transaction-related fees from a represented seller without consent of the seller's attorney.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01/15/25 -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56, Chapter 35 and Title 66, relative to real property transactions.</w:t>
            </w:r>
          </w:p>
        </w:tc>
      </w:tr>
      <w:tr>
        <w:trPr/>
        <w:tc>
          <w:tcPr/>
          <w:p>
            <w:pPr>
              <w:widowControl w:val="on"/>
              <w:pBdr/>
              <w:spacing w:before="0" w:after="0" w:line="240" w:lineRule="auto"/>
              <w:ind w:left="0" w:right="0"/>
              <w:jc w:val="left"/>
              <w:textAlignment w:val="top"/>
            </w:pPr>
            <w:hyperlink r:id="rId258867d40a76cb0dc" w:history="1">
              <w:r>
                <w:rPr>
                  <w:b/>
                  <w:bCs/>
                  <w:color w:val="000000"/>
                  <w:position w:val="0"/>
                  <w:sz w:val="20"/>
                  <w:szCs w:val="20"/>
                </w:rPr>
                <w:t xml:space="preserve">HB670</w:t>
              </w:r>
            </w:hyperlink>
          </w:p>
        </w:tc>
        <w:tc>
          <w:tcPr/>
          <w:p>
            <w:pPr>
              <w:widowControl w:val="on"/>
              <w:pBdr/>
              <w:spacing w:before="0" w:after="0" w:line="240" w:lineRule="auto"/>
              <w:ind w:left="0" w:right="0"/>
              <w:jc w:val="left"/>
            </w:pPr>
            <w:hyperlink r:id="rId598267d40a76ca560" w:history="1">
              <w:r>
                <w:rPr>
                  <w:b/>
                  <w:bCs/>
                  <w:color w:val="000000"/>
                  <w:sz w:val="24"/>
                  <w:szCs w:val="24"/>
                </w:rPr>
                <w:t xml:space="preserve">Limiting development from banks of a Class II or Class III scenic river.</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Jones, Renea</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Environment &amp; Nature</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Limits the boundary for Class II or Class III river areas to be no more than 400 feet from the usual banks of the river on each side. Broadly captioned.</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02/05/25 - Withdrawn in House.</w:t>
            </w:r>
          </w:p>
        </w:tc>
      </w:tr>
      <w:tr>
        <w:trPr/>
        <w:tc>
          <w:tcPr/>
          <w:p>
            <w:pPr>
              <w:widowControl w:val="on"/>
              <w:pBdr/>
              <w:spacing w:before="0" w:after="0" w:line="240" w:lineRule="auto"/>
              <w:ind w:left="0" w:right="0"/>
              <w:jc w:val="left"/>
            </w:pPr>
            <w:r>
              <w:rPr>
                <w:color w:val="000000"/>
                <w:position w:val="0"/>
                <w:sz w:val="20"/>
                <w:szCs w:val="20"/>
              </w:rPr>
              <w:t xml:space="preserve">Caption</w:t>
            </w:r>
          </w:p>
        </w:tc>
        <w:tc>
          <w:tcPr/>
          <w:p>
            <w:pPr>
              <w:widowControl w:val="on"/>
              <w:pBdr/>
              <w:spacing w:before="0" w:after="0" w:line="240" w:lineRule="auto"/>
              <w:ind w:left="0" w:right="0"/>
              <w:jc w:val="left"/>
            </w:pPr>
            <w:r>
              <w:rPr>
                <w:color w:val="000000"/>
                <w:position w:val="0"/>
                <w:sz w:val="20"/>
                <w:szCs w:val="20"/>
              </w:rPr>
              <w:t xml:space="preserve">AN ACT to amend Tennessee Code Annotated, Title 11, relative to natural areas.</w:t>
            </w:r>
          </w:p>
        </w:tc>
      </w:tr>
      <w:tr>
        <w:trPr/>
        <w:tc>
          <w:tcPr/>
          <w:p>
            <w:pPr>
              <w:widowControl w:val="on"/>
              <w:pBdr/>
              <w:spacing w:before="0" w:after="0" w:line="240" w:lineRule="auto"/>
              <w:ind w:left="0" w:right="0"/>
              <w:jc w:val="left"/>
              <w:textAlignment w:val="top"/>
            </w:pPr>
            <w:hyperlink r:id="rId891067d40a76d2b43" w:history="1">
              <w:r>
                <w:rPr>
                  <w:b/>
                  <w:bCs/>
                  <w:color w:val="000000"/>
                  <w:position w:val="0"/>
                  <w:sz w:val="20"/>
                  <w:szCs w:val="20"/>
                </w:rPr>
                <w:t xml:space="preserve">HJR2</w:t>
              </w:r>
            </w:hyperlink>
          </w:p>
        </w:tc>
        <w:tc>
          <w:tcPr/>
          <w:p>
            <w:pPr>
              <w:widowControl w:val="on"/>
              <w:pBdr/>
              <w:spacing w:before="0" w:after="0" w:line="240" w:lineRule="auto"/>
              <w:ind w:left="0" w:right="0"/>
              <w:jc w:val="left"/>
            </w:pPr>
            <w:hyperlink r:id="rId578367d40a76d2079" w:history="1">
              <w:r>
                <w:rPr>
                  <w:b/>
                  <w:bCs/>
                  <w:color w:val="000000"/>
                  <w:sz w:val="24"/>
                  <w:szCs w:val="24"/>
                </w:rPr>
                <w:t xml:space="preserve">Constitutional amendment - prohibits a state property tax.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Darby, Tandy</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Taxes Property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additional language in Article II, Section 28 to prohibit the general assembly from levying, authorizing, or otherwise permitting a state tax on property.</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03/12/25 - Set for House Cities &amp; Counties Subcommittee 03/19/25.</w:t>
            </w:r>
          </w:p>
        </w:tc>
      </w:tr>
      <w:tr>
        <w:trPr/>
        <w:tc>
          <w:tcPr/>
          <w:p>
            <w:pPr>
              <w:widowControl w:val="on"/>
              <w:pBdr/>
              <w:spacing w:before="0" w:after="0" w:line="240" w:lineRule="auto"/>
              <w:ind w:left="0" w:right="0"/>
              <w:jc w:val="left"/>
            </w:pPr>
            <w:r>
              <w:rPr>
                <w:color w:val="000000"/>
                <w:position w:val="0"/>
                <w:sz w:val="20"/>
                <w:szCs w:val="20"/>
              </w:rPr>
              <w:t xml:space="preserve">Position</w:t>
            </w:r>
          </w:p>
        </w:tc>
        <w:tc>
          <w:tcPr/>
          <w:p>
            <w:pPr>
              <w:widowControl w:val="on"/>
              <w:pBdr/>
              <w:spacing w:before="0" w:after="0" w:line="240" w:lineRule="auto"/>
              <w:ind w:left="0" w:right="0"/>
              <w:jc w:val="left"/>
            </w:pPr>
            <w:r>
              <w:rPr>
                <w:color w:val="000000"/>
                <w:position w:val="0"/>
                <w:sz w:val="20"/>
                <w:szCs w:val="20"/>
              </w:rPr>
              <w:t xml:space="preserve">Support</w:t>
            </w:r>
          </w:p>
        </w:tc>
      </w:tr>
      <w:tr>
        <w:trPr/>
        <w:tc>
          <w:tcPr/>
          <w:p>
            <w:pPr>
              <w:widowControl w:val="on"/>
              <w:pBdr/>
              <w:spacing w:before="0" w:after="0" w:line="240" w:lineRule="auto"/>
              <w:ind w:left="0" w:right="0"/>
              <w:jc w:val="left"/>
              <w:textAlignment w:val="top"/>
            </w:pPr>
            <w:hyperlink r:id="rId648467d40a76da496" w:history="1">
              <w:r>
                <w:rPr>
                  <w:b/>
                  <w:bCs/>
                  <w:color w:val="000000"/>
                  <w:position w:val="0"/>
                  <w:sz w:val="20"/>
                  <w:szCs w:val="20"/>
                </w:rPr>
                <w:t xml:space="preserve">HJR5</w:t>
              </w:r>
            </w:hyperlink>
          </w:p>
        </w:tc>
        <w:tc>
          <w:tcPr/>
          <w:p>
            <w:pPr>
              <w:widowControl w:val="on"/>
              <w:pBdr/>
              <w:spacing w:before="0" w:after="0" w:line="240" w:lineRule="auto"/>
              <w:ind w:left="0" w:right="0"/>
              <w:jc w:val="left"/>
            </w:pPr>
            <w:hyperlink r:id="rId357467d40a76d99a9" w:history="1">
              <w:r>
                <w:rPr>
                  <w:b/>
                  <w:bCs/>
                  <w:color w:val="000000"/>
                  <w:sz w:val="24"/>
                  <w:szCs w:val="24"/>
                </w:rPr>
                <w:t xml:space="preserve">Constitutional amendment - to ensure equality of rights based on sex.</w:t>
              </w:r>
              <w:r>
                <w:rPr>
                  <w:color w:val="000000"/>
                  <w:sz w:val="24"/>
                  <w:szCs w:val="24"/>
                </w:rPr>
                <w:t xml:space="preserve"> </w:t>
              </w:r>
            </w:hyperlink>
          </w:p>
        </w:tc>
      </w:tr>
      <w:tr>
        <w:trPr/>
        <w:tc>
          <w:tcPr/>
          <w:p>
            <w:pPr>
              <w:widowControl w:val="on"/>
              <w:pBdr/>
              <w:spacing w:before="0" w:after="0" w:line="240" w:lineRule="auto"/>
              <w:ind w:left="0" w:right="0"/>
              <w:jc w:val="left"/>
            </w:pPr>
            <w:r>
              <w:rPr>
                <w:color w:val="000000"/>
                <w:position w:val="0"/>
                <w:sz w:val="20"/>
                <w:szCs w:val="20"/>
              </w:rPr>
              <w:t xml:space="preserve">Sponsors</w:t>
            </w:r>
          </w:p>
        </w:tc>
        <w:tc>
          <w:tcPr/>
          <w:p>
            <w:pPr>
              <w:widowControl w:val="on"/>
              <w:pBdr/>
              <w:spacing w:before="0" w:after="0" w:line="240" w:lineRule="auto"/>
              <w:ind w:left="0" w:right="0"/>
              <w:jc w:val="left"/>
            </w:pPr>
            <w:r>
              <w:rPr>
                <w:color w:val="000000"/>
                <w:position w:val="0"/>
                <w:sz w:val="20"/>
                <w:szCs w:val="20"/>
              </w:rPr>
              <w:t xml:space="preserve">Rep. Behn, Aftyn</w:t>
            </w:r>
          </w:p>
        </w:tc>
      </w:tr>
      <w:tr>
        <w:trPr/>
        <w:tc>
          <w:tcPr/>
          <w:p>
            <w:pPr>
              <w:widowControl w:val="on"/>
              <w:pBdr/>
              <w:spacing w:before="0" w:after="0" w:line="240" w:lineRule="auto"/>
              <w:ind w:left="0" w:right="0"/>
              <w:jc w:val="left"/>
            </w:pPr>
            <w:r>
              <w:rPr>
                <w:color w:val="000000"/>
                <w:position w:val="0"/>
                <w:sz w:val="20"/>
                <w:szCs w:val="20"/>
              </w:rPr>
              <w:t xml:space="preserve">Category</w:t>
            </w:r>
          </w:p>
        </w:tc>
        <w:tc>
          <w:tcPr/>
          <w:p>
            <w:pPr>
              <w:widowControl w:val="on"/>
              <w:pBdr/>
              <w:spacing w:before="0" w:after="0" w:line="240" w:lineRule="auto"/>
              <w:ind w:left="0" w:right="0"/>
              <w:jc w:val="left"/>
            </w:pPr>
            <w:r>
              <w:rPr>
                <w:color w:val="000000"/>
                <w:position w:val="0"/>
                <w:sz w:val="20"/>
                <w:szCs w:val="20"/>
              </w:rPr>
              <w:t xml:space="preserve">Judiciary</w:t>
            </w:r>
          </w:p>
        </w:tc>
      </w:tr>
      <w:tr>
        <w:trPr/>
        <w:tc>
          <w:tcPr/>
          <w:p>
            <w:pPr>
              <w:widowControl w:val="on"/>
              <w:pBdr/>
              <w:spacing w:before="0" w:after="0" w:line="240" w:lineRule="auto"/>
              <w:ind w:left="0" w:right="0"/>
              <w:jc w:val="left"/>
            </w:pPr>
            <w:r>
              <w:rPr>
                <w:color w:val="000000"/>
                <w:position w:val="0"/>
                <w:sz w:val="20"/>
                <w:szCs w:val="20"/>
              </w:rPr>
              <w:t xml:space="preserve">Summary</w:t>
            </w:r>
          </w:p>
        </w:tc>
        <w:tc>
          <w:tcPr/>
          <w:p>
            <w:pPr>
              <w:widowControl w:val="on"/>
              <w:pBdr/>
              <w:spacing w:before="0" w:after="0" w:line="240" w:lineRule="auto"/>
              <w:ind w:left="0" w:right="0"/>
              <w:jc w:val="left"/>
            </w:pPr>
            <w:r>
              <w:rPr>
                <w:color w:val="000000"/>
                <w:position w:val="0"/>
                <w:sz w:val="20"/>
                <w:szCs w:val="20"/>
              </w:rPr>
              <w:t xml:space="preserve">Proposes an amendment to prohibit this state or an instrumentality of this state from abridging or denying a person's rights on account of sex.</w:t>
            </w:r>
          </w:p>
        </w:tc>
      </w:tr>
      <w:tr>
        <w:trPr/>
        <w:tc>
          <w:tcPr/>
          <w:p>
            <w:pPr>
              <w:widowControl w:val="on"/>
              <w:pBdr/>
              <w:spacing w:before="0" w:after="0" w:line="240" w:lineRule="auto"/>
              <w:ind w:left="0" w:right="0"/>
              <w:jc w:val="left"/>
            </w:pPr>
            <w:r>
              <w:rPr>
                <w:color w:val="000000"/>
                <w:position w:val="0"/>
                <w:sz w:val="20"/>
                <w:szCs w:val="20"/>
              </w:rPr>
              <w:t xml:space="preserve">House Status</w:t>
            </w:r>
          </w:p>
        </w:tc>
        <w:tc>
          <w:tcPr/>
          <w:p>
            <w:pPr>
              <w:widowControl w:val="on"/>
              <w:pBdr/>
              <w:spacing w:before="0" w:after="0" w:line="240" w:lineRule="auto"/>
              <w:ind w:left="0" w:right="0"/>
              <w:jc w:val="left"/>
            </w:pPr>
            <w:r>
              <w:rPr>
                <w:color w:val="000000"/>
                <w:position w:val="0"/>
                <w:sz w:val="20"/>
                <w:szCs w:val="20"/>
              </w:rPr>
              <w:t xml:space="preserve">01/29/25 - Referred to House Civil Justice Subcommittee.</w:t>
            </w:r>
          </w:p>
        </w:tc>
      </w:tr>
    </w:tbl>
    <w:p>
      <w:pPr>
        <w:pStyle w:val="defaultStyle"/>
        <w:rPr/>
      </w:pPr>
      <w:r>
        <w:rPr/>
        <w:t xml:space="preserve"/>
      </w:r>
    </w:p>
    <w:sectPr xmlns:w="http://schemas.openxmlformats.org/wordprocessingml/2006/main" w:rsidR="00AC197E" w:rsidRPr="00DF064E" w:rsidSect="000F6147">
      <w:pgSz w:w="11906" w:h="16838" w:orient="portrait" w:code="9"/>
      <w:pgMar w:top="600" w:right="600" w:bottom="600" w:left="60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87411">
    <w:multiLevelType w:val="hybridMultilevel"/>
    <w:lvl w:ilvl="0" w:tplc="34163670">
      <w:start w:val="1"/>
      <w:numFmt w:val="decimal"/>
      <w:lvlText w:val="%1."/>
      <w:lvlJc w:val="left"/>
      <w:pPr>
        <w:ind w:left="720" w:hanging="360"/>
      </w:pPr>
    </w:lvl>
    <w:lvl w:ilvl="1" w:tplc="34163670" w:tentative="1">
      <w:start w:val="1"/>
      <w:numFmt w:val="lowerLetter"/>
      <w:lvlText w:val="%2."/>
      <w:lvlJc w:val="left"/>
      <w:pPr>
        <w:ind w:left="1440" w:hanging="360"/>
      </w:pPr>
    </w:lvl>
    <w:lvl w:ilvl="2" w:tplc="34163670" w:tentative="1">
      <w:start w:val="1"/>
      <w:numFmt w:val="lowerRoman"/>
      <w:lvlText w:val="%3."/>
      <w:lvlJc w:val="right"/>
      <w:pPr>
        <w:ind w:left="2160" w:hanging="180"/>
      </w:pPr>
    </w:lvl>
    <w:lvl w:ilvl="3" w:tplc="34163670" w:tentative="1">
      <w:start w:val="1"/>
      <w:numFmt w:val="decimal"/>
      <w:lvlText w:val="%4."/>
      <w:lvlJc w:val="left"/>
      <w:pPr>
        <w:ind w:left="2880" w:hanging="360"/>
      </w:pPr>
    </w:lvl>
    <w:lvl w:ilvl="4" w:tplc="34163670" w:tentative="1">
      <w:start w:val="1"/>
      <w:numFmt w:val="lowerLetter"/>
      <w:lvlText w:val="%5."/>
      <w:lvlJc w:val="left"/>
      <w:pPr>
        <w:ind w:left="3600" w:hanging="360"/>
      </w:pPr>
    </w:lvl>
    <w:lvl w:ilvl="5" w:tplc="34163670" w:tentative="1">
      <w:start w:val="1"/>
      <w:numFmt w:val="lowerRoman"/>
      <w:lvlText w:val="%6."/>
      <w:lvlJc w:val="right"/>
      <w:pPr>
        <w:ind w:left="4320" w:hanging="180"/>
      </w:pPr>
    </w:lvl>
    <w:lvl w:ilvl="6" w:tplc="34163670" w:tentative="1">
      <w:start w:val="1"/>
      <w:numFmt w:val="decimal"/>
      <w:lvlText w:val="%7."/>
      <w:lvlJc w:val="left"/>
      <w:pPr>
        <w:ind w:left="5040" w:hanging="360"/>
      </w:pPr>
    </w:lvl>
    <w:lvl w:ilvl="7" w:tplc="34163670" w:tentative="1">
      <w:start w:val="1"/>
      <w:numFmt w:val="lowerLetter"/>
      <w:lvlText w:val="%8."/>
      <w:lvlJc w:val="left"/>
      <w:pPr>
        <w:ind w:left="5760" w:hanging="360"/>
      </w:pPr>
    </w:lvl>
    <w:lvl w:ilvl="8" w:tplc="34163670" w:tentative="1">
      <w:start w:val="1"/>
      <w:numFmt w:val="lowerRoman"/>
      <w:lvlText w:val="%9."/>
      <w:lvlJc w:val="right"/>
      <w:pPr>
        <w:ind w:left="6480" w:hanging="180"/>
      </w:pPr>
    </w:lvl>
  </w:abstractNum>
  <w:abstractNum w:abstractNumId="91887410">
    <w:multiLevelType w:val="hybridMultilevel"/>
    <w:lvl w:ilvl="0" w:tplc="840224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87410">
    <w:abstractNumId w:val="91887410"/>
  </w:num>
  <w:num w:numId="91887411">
    <w:abstractNumId w:val="918874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val="off"/>
  <w:hideGrammaticalErrors w:val="off"/>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defaultStyle">
    <w:name w:val="defaultStyle"/>
    <w:link w:val="defaultStyleCar"/>
    <w:uiPriority w:val="99"/>
    <w:semiHidden/>
    <w:unhideWhenUsed/>
    <w:rsid w:val="006E0FDA"/>
    <w:pPr/>
    <w:rPr>
      <w:rFonts w:ascii="Arial" w:hAnsi="Arial" w:eastAsia="Arial" w:cs="Arial"/>
      <w:sz w:val="9"/>
    </w:rPr>
  </w:style>
  <w:style xmlns:w="http://schemas.openxmlformats.org/wordprocessingml/2006/main" w:type="character" w:customStyle="1" w:styleId="defaultStyleCar">
    <w:name w:val="defaultStyleCar"/>
    <w:link w:val="defaultStyle"/>
    <w:uiPriority w:val="99"/>
    <w:semiHidden/>
    <w:unhideWhenUsed/>
    <w:rsid w:val="006E0FDA"/>
    <w:rPr>
      <w:rFonts w:ascii="Arial" w:hAnsi="Arial" w:eastAsia="Arial" w:cs="Arial"/>
      <w:sz w:val="9"/>
    </w:rPr>
  </w:style>
  <w:style xmlns:w="http://schemas.openxmlformats.org/wordprocessingml/2006/main" w:type="paragraph" w:styleId="titleStyle">
    <w:name w:val="titleStyle"/>
    <w:link w:val="titleStyleCar"/>
    <w:uiPriority w:val="99"/>
    <w:semiHidden/>
    <w:unhideWhenUsed/>
    <w:rsid w:val="006E0FDA"/>
    <w:pPr>
      <w:jc w:val="center"/>
    </w:pPr>
    <w:rPr>
      <w:rFonts w:ascii="Arial" w:hAnsi="Arial" w:eastAsia="Arial" w:cs="Arial"/>
      <w:b/>
      <w:sz w:val="26"/>
    </w:rPr>
  </w:style>
  <w:style xmlns:w="http://schemas.openxmlformats.org/wordprocessingml/2006/main" w:type="character" w:customStyle="1" w:styleId="titleStyleCar">
    <w:name w:val="titleStyleCar"/>
    <w:link w:val="titleStyle"/>
    <w:uiPriority w:val="99"/>
    <w:semiHidden/>
    <w:unhideWhenUsed/>
    <w:rsid w:val="006E0FDA"/>
    <w:rPr>
      <w:rFonts w:ascii="Arial" w:hAnsi="Arial" w:eastAsia="Arial" w:cs="Arial"/>
      <w:b/>
      <w:sz w:val="26"/>
    </w:rPr>
  </w:style>
  <w:style xmlns:w="http://schemas.openxmlformats.org/wordprocessingml/2006/main" w:type="paragraph" w:styleId="subtitleStyle">
    <w:name w:val="subtitleStyle"/>
    <w:link w:val="subtitleStyleCar"/>
    <w:uiPriority w:val="99"/>
    <w:semiHidden/>
    <w:unhideWhenUsed/>
    <w:rsid w:val="006E0FDA"/>
    <w:pPr>
      <w:jc w:val="center"/>
    </w:pPr>
    <w:rPr>
      <w:rFonts w:ascii="Arial" w:hAnsi="Arial" w:eastAsia="Arial" w:cs="Arial"/>
      <w:color w:val="999999"/>
      <w:sz w:val="24"/>
    </w:rPr>
  </w:style>
  <w:style xmlns:w="http://schemas.openxmlformats.org/wordprocessingml/2006/main" w:type="character" w:customStyle="1" w:styleId="subtitleStyleCar">
    <w:name w:val="subtitleStyleCar"/>
    <w:link w:val="subtitleStyle"/>
    <w:uiPriority w:val="99"/>
    <w:semiHidden/>
    <w:unhideWhenUsed/>
    <w:rsid w:val="006E0FDA"/>
    <w:rPr>
      <w:rFonts w:ascii="Arial" w:hAnsi="Arial" w:eastAsia="Arial" w:cs="Arial"/>
      <w:color w:val="999999"/>
      <w:sz w:val="24"/>
    </w:rPr>
  </w:style>
  <w:style xmlns:w="http://schemas.openxmlformats.org/wordprocessingml/2006/main" w:type="paragraph" w:styleId="headerStyle">
    <w:name w:val="headerStyle"/>
    <w:link w:val="headerStyleCar"/>
    <w:uiPriority w:val="99"/>
    <w:semiHidden/>
    <w:unhideWhenUsed/>
    <w:rsid w:val="006E0FDA"/>
    <w:pPr/>
    <w:rPr>
      <w:rFonts w:ascii="Arial" w:hAnsi="Arial" w:eastAsia="Arial" w:cs="Arial"/>
      <w:sz w:val="24"/>
    </w:rPr>
  </w:style>
  <w:style xmlns:w="http://schemas.openxmlformats.org/wordprocessingml/2006/main" w:type="character" w:customStyle="1" w:styleId="headerStyleCar">
    <w:name w:val="headerStyleCar"/>
    <w:link w:val="headerStyle"/>
    <w:uiPriority w:val="99"/>
    <w:semiHidden/>
    <w:unhideWhenUsed/>
    <w:rsid w:val="006E0FDA"/>
    <w:rPr>
      <w:rFonts w:ascii="Arial" w:hAnsi="Arial" w:eastAsia="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5692153" Type="http://schemas.openxmlformats.org/officeDocument/2006/relationships/image" Target="media/imgrId95692153.99"/><Relationship Id="rId347867d40a6e95d1b" Type="http://schemas.openxmlformats.org/officeDocument/2006/relationships/hyperlink" Target="https://tls.stateaffairs.com/2025-2026/pdf/SB0007.pdf?v=1741949549" TargetMode="External"/><Relationship Id="rId311967d40a6e96850" Type="http://schemas.openxmlformats.org/officeDocument/2006/relationships/hyperlink" Target="https://tls.stateaffairs.com/2025-2026/pdf/SB0007.pdf?v=1741949549" TargetMode="External"/><Relationship Id="rId166667d40a6e9fda4" Type="http://schemas.openxmlformats.org/officeDocument/2006/relationships/hyperlink" Target="https://tls.stateaffairs.com/2025-2026/pdf/SB0012.pdf?v=1741949549" TargetMode="External"/><Relationship Id="rId743067d40a6ea08e6" Type="http://schemas.openxmlformats.org/officeDocument/2006/relationships/hyperlink" Target="https://tls.stateaffairs.com/2025-2026/pdf/SB0012.pdf?v=1741949549" TargetMode="External"/><Relationship Id="rId420867d40a6eab354" Type="http://schemas.openxmlformats.org/officeDocument/2006/relationships/hyperlink" Target="https://tls.stateaffairs.com/2025-2026/pdf/SB0014.pdf?v=1741949549" TargetMode="External"/><Relationship Id="rId342667d40a6eabddd" Type="http://schemas.openxmlformats.org/officeDocument/2006/relationships/hyperlink" Target="https://tls.stateaffairs.com/2025-2026/pdf/SB0014.pdf?v=1741949549" TargetMode="External"/><Relationship Id="rId704467d40a6eb71ee" Type="http://schemas.openxmlformats.org/officeDocument/2006/relationships/hyperlink" Target="https://tls.stateaffairs.com/2025-2026/pdf/SB0030.pdf?v=1741949549" TargetMode="External"/><Relationship Id="rId712967d40a6eb8329" Type="http://schemas.openxmlformats.org/officeDocument/2006/relationships/hyperlink" Target="https://tls.stateaffairs.com/2025-2026/pdf/SB0030.pdf?v=1741949549" TargetMode="External"/><Relationship Id="rId384267d40a6ec36e8" Type="http://schemas.openxmlformats.org/officeDocument/2006/relationships/hyperlink" Target="https://tls.stateaffairs.com/2025-2026/pdf/SB0113.pdf?v=1741949549" TargetMode="External"/><Relationship Id="rId996467d40a6ec4181" Type="http://schemas.openxmlformats.org/officeDocument/2006/relationships/hyperlink" Target="https://tls.stateaffairs.com/2025-2026/pdf/SB0113.pdf?v=1741949549" TargetMode="External"/><Relationship Id="rId461267d40a6ece9eb" Type="http://schemas.openxmlformats.org/officeDocument/2006/relationships/hyperlink" Target="https://tls.stateaffairs.com/2025-2026/pdf/SB0118.pdf?v=1741949549" TargetMode="External"/><Relationship Id="rId862467d40a6ecf4c4" Type="http://schemas.openxmlformats.org/officeDocument/2006/relationships/hyperlink" Target="https://tls.stateaffairs.com/2025-2026/pdf/SB0118.pdf?v=1741949549" TargetMode="External"/><Relationship Id="rId284767d40a6ed9d32" Type="http://schemas.openxmlformats.org/officeDocument/2006/relationships/hyperlink" Target="https://tls.stateaffairs.com/2025-2026/pdf/SB0119.pdf?v=1741949549" TargetMode="External"/><Relationship Id="rId728167d40a6eda7af" Type="http://schemas.openxmlformats.org/officeDocument/2006/relationships/hyperlink" Target="https://tls.stateaffairs.com/2025-2026/pdf/SB0119.pdf?v=1741949549" TargetMode="External"/><Relationship Id="rId239867d40a6ee4eed" Type="http://schemas.openxmlformats.org/officeDocument/2006/relationships/hyperlink" Target="https://tls.stateaffairs.com/2025-2026/pdf/SB0125.pdf?v=1741949549" TargetMode="External"/><Relationship Id="rId281767d40a6ee5970" Type="http://schemas.openxmlformats.org/officeDocument/2006/relationships/hyperlink" Target="https://tls.stateaffairs.com/2025-2026/pdf/SB0125.pdf?v=1741949549" TargetMode="External"/><Relationship Id="rId434867d40a6ef0ac0" Type="http://schemas.openxmlformats.org/officeDocument/2006/relationships/hyperlink" Target="https://tls.stateaffairs.com/2025-2026/pdf/SB0126.pdf?v=1741949549" TargetMode="External"/><Relationship Id="rId219967d40a6ef16cf" Type="http://schemas.openxmlformats.org/officeDocument/2006/relationships/hyperlink" Target="https://tls.stateaffairs.com/2025-2026/pdf/SB0126.pdf?v=1741949549" TargetMode="External"/><Relationship Id="rId333567d40a6f0784c" Type="http://schemas.openxmlformats.org/officeDocument/2006/relationships/hyperlink" Target="https://tls.stateaffairs.com/2025-2026/pdf/SB0128.pdf?v=1741949549" TargetMode="External"/><Relationship Id="rId331167d40a6f08420" Type="http://schemas.openxmlformats.org/officeDocument/2006/relationships/hyperlink" Target="https://tls.stateaffairs.com/2025-2026/pdf/SB0128.pdf?v=1741949549" TargetMode="External"/><Relationship Id="rId704167d40a6f137f0" Type="http://schemas.openxmlformats.org/officeDocument/2006/relationships/hyperlink" Target="https://tls.stateaffairs.com/2025-2026/pdf/SB0129.pdf?v=1741949549" TargetMode="External"/><Relationship Id="rId969867d40a6f143ad" Type="http://schemas.openxmlformats.org/officeDocument/2006/relationships/hyperlink" Target="https://tls.stateaffairs.com/2025-2026/pdf/SB0129.pdf?v=1741949549" TargetMode="External"/><Relationship Id="rId401867d40a6f2121e" Type="http://schemas.openxmlformats.org/officeDocument/2006/relationships/hyperlink" Target="https://tls.stateaffairs.com/2025-2026/pdf/SB0130.pdf?v=1741949549" TargetMode="External"/><Relationship Id="rId551567d40a6f21f6a" Type="http://schemas.openxmlformats.org/officeDocument/2006/relationships/hyperlink" Target="https://tls.stateaffairs.com/2025-2026/pdf/SB0130.pdf?v=1741949549" TargetMode="External"/><Relationship Id="rId475567d40a6f2caa9" Type="http://schemas.openxmlformats.org/officeDocument/2006/relationships/hyperlink" Target="https://tls.stateaffairs.com/2025-2026/pdf/SB0132.pdf?v=1741949549" TargetMode="External"/><Relationship Id="rId549767d40a6f2d544" Type="http://schemas.openxmlformats.org/officeDocument/2006/relationships/hyperlink" Target="https://tls.stateaffairs.com/2025-2026/pdf/SB0132.pdf?v=1741949549" TargetMode="External"/><Relationship Id="rId213667d40a6f366c3" Type="http://schemas.openxmlformats.org/officeDocument/2006/relationships/hyperlink" Target="https://tls.stateaffairs.com/2025-2026/pdf/SB0137.pdf?v=1741949549" TargetMode="External"/><Relationship Id="rId847267d40a6f3715b" Type="http://schemas.openxmlformats.org/officeDocument/2006/relationships/hyperlink" Target="https://tls.stateaffairs.com/2025-2026/pdf/SB0137.pdf?v=1741949549" TargetMode="External"/><Relationship Id="rId736367d40a6f403d3" Type="http://schemas.openxmlformats.org/officeDocument/2006/relationships/hyperlink" Target="https://tls.stateaffairs.com/2025-2026/pdf/SB0144.pdf?v=1741949549" TargetMode="External"/><Relationship Id="rId691267d40a6f40e5f" Type="http://schemas.openxmlformats.org/officeDocument/2006/relationships/hyperlink" Target="https://tls.stateaffairs.com/2025-2026/pdf/SB0144.pdf?v=1741949549" TargetMode="External"/><Relationship Id="rId621367d40a6f4ca72" Type="http://schemas.openxmlformats.org/officeDocument/2006/relationships/hyperlink" Target="https://tls.stateaffairs.com/2025-2026/pdf/SB0149.pdf?v=1741949549" TargetMode="External"/><Relationship Id="rId958967d40a6f4d522" Type="http://schemas.openxmlformats.org/officeDocument/2006/relationships/hyperlink" Target="https://tls.stateaffairs.com/2025-2026/pdf/SB0149.pdf?v=1741949549" TargetMode="External"/><Relationship Id="rId429667d40a6f5693d" Type="http://schemas.openxmlformats.org/officeDocument/2006/relationships/hyperlink" Target="https://tls.stateaffairs.com/2025-2026/pdf/SB0173.pdf?v=1741949549" TargetMode="External"/><Relationship Id="rId784267d40a6f573e9" Type="http://schemas.openxmlformats.org/officeDocument/2006/relationships/hyperlink" Target="https://tls.stateaffairs.com/2025-2026/pdf/SB0173.pdf?v=1741949549" TargetMode="External"/><Relationship Id="rId955467d40a6f61b83" Type="http://schemas.openxmlformats.org/officeDocument/2006/relationships/hyperlink" Target="https://tls.stateaffairs.com/2025-2026/pdf/SB0177.pdf?v=1741949549" TargetMode="External"/><Relationship Id="rId587767d40a6f625f8" Type="http://schemas.openxmlformats.org/officeDocument/2006/relationships/hyperlink" Target="https://tls.stateaffairs.com/2025-2026/pdf/SB0177.pdf?v=1741949549" TargetMode="External"/><Relationship Id="rId951367d40a6f6d008" Type="http://schemas.openxmlformats.org/officeDocument/2006/relationships/hyperlink" Target="https://tls.stateaffairs.com/2025-2026/pdf/SB0182.pdf?v=1741949549" TargetMode="External"/><Relationship Id="rId927967d40a6f6da9d" Type="http://schemas.openxmlformats.org/officeDocument/2006/relationships/hyperlink" Target="https://tls.stateaffairs.com/2025-2026/pdf/SB0182.pdf?v=1741949549" TargetMode="External"/><Relationship Id="rId674467d40a6f78563" Type="http://schemas.openxmlformats.org/officeDocument/2006/relationships/hyperlink" Target="https://tls.stateaffairs.com/2025-2026/pdf/SB0198.pdf?v=1741949549" TargetMode="External"/><Relationship Id="rId300667d40a6f7903f" Type="http://schemas.openxmlformats.org/officeDocument/2006/relationships/hyperlink" Target="https://tls.stateaffairs.com/2025-2026/pdf/SB0198.pdf?v=1741949549" TargetMode="External"/><Relationship Id="rId170567d40a6f839d8" Type="http://schemas.openxmlformats.org/officeDocument/2006/relationships/hyperlink" Target="https://tls.stateaffairs.com/2025-2026/pdf/SB0204.pdf?v=1741949549" TargetMode="External"/><Relationship Id="rId956967d40a6f844c5" Type="http://schemas.openxmlformats.org/officeDocument/2006/relationships/hyperlink" Target="https://tls.stateaffairs.com/2025-2026/pdf/SB0204.pdf?v=1741949549" TargetMode="External"/><Relationship Id="rId213567d40a6f902cc" Type="http://schemas.openxmlformats.org/officeDocument/2006/relationships/hyperlink" Target="https://tls.stateaffairs.com/2025-2026/pdf/SB0207.pdf?v=1741949549" TargetMode="External"/><Relationship Id="rId522067d40a6f90da5" Type="http://schemas.openxmlformats.org/officeDocument/2006/relationships/hyperlink" Target="https://tls.stateaffairs.com/2025-2026/pdf/SB0207.pdf?v=1741949549" TargetMode="External"/><Relationship Id="rId413367d40a6f9b5b0" Type="http://schemas.openxmlformats.org/officeDocument/2006/relationships/hyperlink" Target="https://tls.stateaffairs.com/2025-2026/pdf/SB0216.pdf?v=1741949549" TargetMode="External"/><Relationship Id="rId844967d40a6f9c056" Type="http://schemas.openxmlformats.org/officeDocument/2006/relationships/hyperlink" Target="https://tls.stateaffairs.com/2025-2026/pdf/SB0216.pdf?v=1741949549" TargetMode="External"/><Relationship Id="rId779567d40a6fa692e" Type="http://schemas.openxmlformats.org/officeDocument/2006/relationships/hyperlink" Target="https://tls.stateaffairs.com/2025-2026/pdf/SB0220.pdf?v=1741949549" TargetMode="External"/><Relationship Id="rId193367d40a6fa73e7" Type="http://schemas.openxmlformats.org/officeDocument/2006/relationships/hyperlink" Target="https://tls.stateaffairs.com/2025-2026/pdf/SB0220.pdf?v=1741949549" TargetMode="External"/><Relationship Id="rId225867d40a6fb06f8" Type="http://schemas.openxmlformats.org/officeDocument/2006/relationships/hyperlink" Target="https://tls.stateaffairs.com/2025-2026/pdf/SB0226.pdf?v=1741949549" TargetMode="External"/><Relationship Id="rId781167d40a6fb1181" Type="http://schemas.openxmlformats.org/officeDocument/2006/relationships/hyperlink" Target="https://tls.stateaffairs.com/2025-2026/pdf/SB0226.pdf?v=1741949549" TargetMode="External"/><Relationship Id="rId611767d40a6fbb911" Type="http://schemas.openxmlformats.org/officeDocument/2006/relationships/hyperlink" Target="https://tls.stateaffairs.com/2025-2026/pdf/SB0227.pdf?v=1741949549" TargetMode="External"/><Relationship Id="rId423867d40a6fbc37f" Type="http://schemas.openxmlformats.org/officeDocument/2006/relationships/hyperlink" Target="https://tls.stateaffairs.com/2025-2026/pdf/SB0227.pdf?v=1741949549" TargetMode="External"/><Relationship Id="rId775167d40a6fc9d4e" Type="http://schemas.openxmlformats.org/officeDocument/2006/relationships/hyperlink" Target="https://tls.stateaffairs.com/2025-2026/pdf/SB0229.pdf?v=1741949549" TargetMode="External"/><Relationship Id="rId637467d40a6fca7f5" Type="http://schemas.openxmlformats.org/officeDocument/2006/relationships/hyperlink" Target="https://tls.stateaffairs.com/2025-2026/pdf/SB0229.pdf?v=1741949549" TargetMode="External"/><Relationship Id="rId835267d40a6fd50c6" Type="http://schemas.openxmlformats.org/officeDocument/2006/relationships/hyperlink" Target="https://tls.stateaffairs.com/2025-2026/pdf/SB0230.pdf?v=1741949549" TargetMode="External"/><Relationship Id="rId622967d40a6fd5b7c" Type="http://schemas.openxmlformats.org/officeDocument/2006/relationships/hyperlink" Target="https://tls.stateaffairs.com/2025-2026/pdf/SB0230.pdf?v=1741949549" TargetMode="External"/><Relationship Id="rId675367d40a6fe0313" Type="http://schemas.openxmlformats.org/officeDocument/2006/relationships/hyperlink" Target="https://tls.stateaffairs.com/2025-2026/pdf/SB0236.pdf?v=1741949549" TargetMode="External"/><Relationship Id="rId723167d40a6fe0dad" Type="http://schemas.openxmlformats.org/officeDocument/2006/relationships/hyperlink" Target="https://tls.stateaffairs.com/2025-2026/pdf/SB0236.pdf?v=1741949549" TargetMode="External"/><Relationship Id="rId858067d40a6fea100" Type="http://schemas.openxmlformats.org/officeDocument/2006/relationships/hyperlink" Target="https://tls.stateaffairs.com/2025-2026/pdf/SB0242.pdf?v=1741949549" TargetMode="External"/><Relationship Id="rId367767d40a6feab9a" Type="http://schemas.openxmlformats.org/officeDocument/2006/relationships/hyperlink" Target="https://tls.stateaffairs.com/2025-2026/pdf/SB0242.pdf?v=1741949549" TargetMode="External"/><Relationship Id="rId575967d40a7001175" Type="http://schemas.openxmlformats.org/officeDocument/2006/relationships/hyperlink" Target="https://tls.stateaffairs.com/2025-2026/pdf/SB0244.pdf?v=1741949549" TargetMode="External"/><Relationship Id="rId462267d40a7001c3c" Type="http://schemas.openxmlformats.org/officeDocument/2006/relationships/hyperlink" Target="https://tls.stateaffairs.com/2025-2026/pdf/SB0244.pdf?v=1741949549" TargetMode="External"/><Relationship Id="rId233367d40a700c455" Type="http://schemas.openxmlformats.org/officeDocument/2006/relationships/hyperlink" Target="https://tls.stateaffairs.com/2025-2026/pdf/SB0247.pdf?v=1741949549" TargetMode="External"/><Relationship Id="rId750567d40a700cf6b" Type="http://schemas.openxmlformats.org/officeDocument/2006/relationships/hyperlink" Target="https://tls.stateaffairs.com/2025-2026/pdf/SB0247.pdf?v=1741949549" TargetMode="External"/><Relationship Id="rId863767d40a7018c5b" Type="http://schemas.openxmlformats.org/officeDocument/2006/relationships/hyperlink" Target="https://tls.stateaffairs.com/2025-2026/pdf/SB0281.pdf?v=1741949549" TargetMode="External"/><Relationship Id="rId514267d40a701972e" Type="http://schemas.openxmlformats.org/officeDocument/2006/relationships/hyperlink" Target="https://tls.stateaffairs.com/2025-2026/pdf/SB0281.pdf?v=1741949549" TargetMode="External"/><Relationship Id="rId424967d40a7022d6c" Type="http://schemas.openxmlformats.org/officeDocument/2006/relationships/hyperlink" Target="https://tls.stateaffairs.com/2025-2026/pdf/SB0283.pdf?v=1741949549" TargetMode="External"/><Relationship Id="rId348067d40a702382c" Type="http://schemas.openxmlformats.org/officeDocument/2006/relationships/hyperlink" Target="https://tls.stateaffairs.com/2025-2026/pdf/SB0283.pdf?v=1741949549" TargetMode="External"/><Relationship Id="rId813967d40a702e192" Type="http://schemas.openxmlformats.org/officeDocument/2006/relationships/hyperlink" Target="https://tls.stateaffairs.com/2025-2026/pdf/SB0292.pdf?v=1741949549" TargetMode="External"/><Relationship Id="rId579167d40a702ec2e" Type="http://schemas.openxmlformats.org/officeDocument/2006/relationships/hyperlink" Target="https://tls.stateaffairs.com/2025-2026/pdf/SB0292.pdf?v=1741949549" TargetMode="External"/><Relationship Id="rId386167d40a70380b9" Type="http://schemas.openxmlformats.org/officeDocument/2006/relationships/hyperlink" Target="https://tls.stateaffairs.com/2025-2026/pdf/SB0306.pdf?v=1741949549" TargetMode="External"/><Relationship Id="rId393167d40a7038ba0" Type="http://schemas.openxmlformats.org/officeDocument/2006/relationships/hyperlink" Target="https://tls.stateaffairs.com/2025-2026/pdf/SB0306.pdf?v=1741949549" TargetMode="External"/><Relationship Id="rId948867d40a70432de" Type="http://schemas.openxmlformats.org/officeDocument/2006/relationships/hyperlink" Target="https://tls.stateaffairs.com/2025-2026/pdf/SB0327.pdf?v=1741949549" TargetMode="External"/><Relationship Id="rId386667d40a7043d88" Type="http://schemas.openxmlformats.org/officeDocument/2006/relationships/hyperlink" Target="https://tls.stateaffairs.com/2025-2026/pdf/SB0327.pdf?v=1741949549" TargetMode="External"/><Relationship Id="rId245067d40a704d0d5" Type="http://schemas.openxmlformats.org/officeDocument/2006/relationships/hyperlink" Target="https://tls.stateaffairs.com/2025-2026/pdf/SB0339.pdf?v=1741949549" TargetMode="External"/><Relationship Id="rId953767d40a704db7d" Type="http://schemas.openxmlformats.org/officeDocument/2006/relationships/hyperlink" Target="https://tls.stateaffairs.com/2025-2026/pdf/SB0339.pdf?v=1741949549" TargetMode="External"/><Relationship Id="rId400867d40a7058700" Type="http://schemas.openxmlformats.org/officeDocument/2006/relationships/hyperlink" Target="https://tls.stateaffairs.com/2025-2026/pdf/SB0340.pdf?v=1741949549" TargetMode="External"/><Relationship Id="rId963867d40a70591bb" Type="http://schemas.openxmlformats.org/officeDocument/2006/relationships/hyperlink" Target="https://tls.stateaffairs.com/2025-2026/pdf/SB0340.pdf?v=1741949549" TargetMode="External"/><Relationship Id="rId787467d40a70628b9" Type="http://schemas.openxmlformats.org/officeDocument/2006/relationships/hyperlink" Target="https://tls.stateaffairs.com/2025-2026/pdf/SB0350.pdf?v=1741949549" TargetMode="External"/><Relationship Id="rId768467d40a7063359" Type="http://schemas.openxmlformats.org/officeDocument/2006/relationships/hyperlink" Target="https://tls.stateaffairs.com/2025-2026/pdf/SB0350.pdf?v=1741949549" TargetMode="External"/><Relationship Id="rId842967d40a706deae" Type="http://schemas.openxmlformats.org/officeDocument/2006/relationships/hyperlink" Target="https://tls.stateaffairs.com/2025-2026/pdf/SB0365.pdf?v=1741949549" TargetMode="External"/><Relationship Id="rId141967d40a706ea2f" Type="http://schemas.openxmlformats.org/officeDocument/2006/relationships/hyperlink" Target="https://tls.stateaffairs.com/2025-2026/pdf/SB0365.pdf?v=1741949549" TargetMode="External"/><Relationship Id="rId832267d40a7077ebd" Type="http://schemas.openxmlformats.org/officeDocument/2006/relationships/hyperlink" Target="https://tls.stateaffairs.com/2025-2026/pdf/SB0368.pdf?v=1741949549" TargetMode="External"/><Relationship Id="rId249067d40a7078989" Type="http://schemas.openxmlformats.org/officeDocument/2006/relationships/hyperlink" Target="https://tls.stateaffairs.com/2025-2026/pdf/SB0368.pdf?v=1741949549" TargetMode="External"/><Relationship Id="rId473367d40a7081fd9" Type="http://schemas.openxmlformats.org/officeDocument/2006/relationships/hyperlink" Target="https://tls.stateaffairs.com/2025-2026/pdf/SB0373.pdf?v=1741949549" TargetMode="External"/><Relationship Id="rId821367d40a7082a92" Type="http://schemas.openxmlformats.org/officeDocument/2006/relationships/hyperlink" Target="https://tls.stateaffairs.com/2025-2026/pdf/SB0373.pdf?v=1741949549" TargetMode="External"/><Relationship Id="rId183167d40a708d353" Type="http://schemas.openxmlformats.org/officeDocument/2006/relationships/hyperlink" Target="https://tls.stateaffairs.com/2025-2026/pdf/SB0384.pdf?v=1741949549" TargetMode="External"/><Relationship Id="rId987467d40a708dee3" Type="http://schemas.openxmlformats.org/officeDocument/2006/relationships/hyperlink" Target="https://tls.stateaffairs.com/2025-2026/pdf/SB0384.pdf?v=1741949549" TargetMode="External"/><Relationship Id="rId702467d40a709870a" Type="http://schemas.openxmlformats.org/officeDocument/2006/relationships/hyperlink" Target="https://tls.stateaffairs.com/2025-2026/pdf/SB0394.pdf?v=1741949549" TargetMode="External"/><Relationship Id="rId945667d40a70991b2" Type="http://schemas.openxmlformats.org/officeDocument/2006/relationships/hyperlink" Target="https://tls.stateaffairs.com/2025-2026/pdf/SB0394.pdf?v=1741949549" TargetMode="External"/><Relationship Id="rId147867d40a70a2837" Type="http://schemas.openxmlformats.org/officeDocument/2006/relationships/hyperlink" Target="https://tls.stateaffairs.com/2025-2026/pdf/SB0413.pdf?v=1741949549" TargetMode="External"/><Relationship Id="rId808367d40a70a3317" Type="http://schemas.openxmlformats.org/officeDocument/2006/relationships/hyperlink" Target="https://tls.stateaffairs.com/2025-2026/pdf/SB0413.pdf?v=1741949549" TargetMode="External"/><Relationship Id="rId934167d40a70ab580" Type="http://schemas.openxmlformats.org/officeDocument/2006/relationships/hyperlink" Target="https://tls.stateaffairs.com/2025-2026/pdf/SB0431.pdf?v=1741949549" TargetMode="External"/><Relationship Id="rId114067d40a70ac03d" Type="http://schemas.openxmlformats.org/officeDocument/2006/relationships/hyperlink" Target="https://tls.stateaffairs.com/2025-2026/pdf/SB0431.pdf?v=1741949549" TargetMode="External"/><Relationship Id="rId863767d40a70b556e" Type="http://schemas.openxmlformats.org/officeDocument/2006/relationships/hyperlink" Target="https://tls.stateaffairs.com/2025-2026/pdf/SB0469.pdf?v=1741949549" TargetMode="External"/><Relationship Id="rId508067d40a70b6049" Type="http://schemas.openxmlformats.org/officeDocument/2006/relationships/hyperlink" Target="https://tls.stateaffairs.com/2025-2026/pdf/SB0469.pdf?v=1741949549" TargetMode="External"/><Relationship Id="rId401367d40a70bf649" Type="http://schemas.openxmlformats.org/officeDocument/2006/relationships/hyperlink" Target="https://tls.stateaffairs.com/2025-2026/pdf/SB0473.pdf?v=1741949549" TargetMode="External"/><Relationship Id="rId140267d40a70c0100" Type="http://schemas.openxmlformats.org/officeDocument/2006/relationships/hyperlink" Target="https://tls.stateaffairs.com/2025-2026/pdf/SB0473.pdf?v=1741949549" TargetMode="External"/><Relationship Id="rId737167d40a70cad6c" Type="http://schemas.openxmlformats.org/officeDocument/2006/relationships/hyperlink" Target="https://tls.stateaffairs.com/2025-2026/pdf/SB0480.pdf?v=1741949549" TargetMode="External"/><Relationship Id="rId244767d40a70cb877" Type="http://schemas.openxmlformats.org/officeDocument/2006/relationships/hyperlink" Target="https://tls.stateaffairs.com/2025-2026/pdf/SB0480.pdf?v=1741949549" TargetMode="External"/><Relationship Id="rId928367d40a70d6726" Type="http://schemas.openxmlformats.org/officeDocument/2006/relationships/hyperlink" Target="https://tls.stateaffairs.com/2025-2026/pdf/SB0488.pdf?v=1741949549" TargetMode="External"/><Relationship Id="rId482967d40a70d71fa" Type="http://schemas.openxmlformats.org/officeDocument/2006/relationships/hyperlink" Target="https://tls.stateaffairs.com/2025-2026/pdf/SB0488.pdf?v=1741949549" TargetMode="External"/><Relationship Id="rId441867d40a70df3ac" Type="http://schemas.openxmlformats.org/officeDocument/2006/relationships/hyperlink" Target="https://tls.stateaffairs.com/2025-2026/pdf/SB0519.pdf?v=1741949549" TargetMode="External"/><Relationship Id="rId444267d40a70dfe6f" Type="http://schemas.openxmlformats.org/officeDocument/2006/relationships/hyperlink" Target="https://tls.stateaffairs.com/2025-2026/pdf/SB0519.pdf?v=1741949549" TargetMode="External"/><Relationship Id="rId336067d40a70ed3dc" Type="http://schemas.openxmlformats.org/officeDocument/2006/relationships/hyperlink" Target="https://tls.stateaffairs.com/2025-2026/pdf/SB0526.pdf?v=1741949549" TargetMode="External"/><Relationship Id="rId604667d40a70edf13" Type="http://schemas.openxmlformats.org/officeDocument/2006/relationships/hyperlink" Target="https://tls.stateaffairs.com/2025-2026/pdf/SB0526.pdf?v=1741949549" TargetMode="External"/><Relationship Id="rId281167d40a71048db" Type="http://schemas.openxmlformats.org/officeDocument/2006/relationships/hyperlink" Target="https://tls.stateaffairs.com/2025-2026/pdf/SB0539.pdf?v=1741949549" TargetMode="External"/><Relationship Id="rId448967d40a7105427" Type="http://schemas.openxmlformats.org/officeDocument/2006/relationships/hyperlink" Target="https://tls.stateaffairs.com/2025-2026/pdf/SB0539.pdf?v=1741949549" TargetMode="External"/><Relationship Id="rId851767d40a7112f19" Type="http://schemas.openxmlformats.org/officeDocument/2006/relationships/hyperlink" Target="https://tls.stateaffairs.com/2025-2026/pdf/SB0541.pdf?v=1741949549" TargetMode="External"/><Relationship Id="rId139767d40a71139c5" Type="http://schemas.openxmlformats.org/officeDocument/2006/relationships/hyperlink" Target="https://tls.stateaffairs.com/2025-2026/pdf/SB0541.pdf?v=1741949549" TargetMode="External"/><Relationship Id="rId993467d40a711fb16" Type="http://schemas.openxmlformats.org/officeDocument/2006/relationships/hyperlink" Target="https://tls.stateaffairs.com/2025-2026/pdf/SB0544.pdf?v=1741949549" TargetMode="External"/><Relationship Id="rId302267d40a712063a" Type="http://schemas.openxmlformats.org/officeDocument/2006/relationships/hyperlink" Target="https://tls.stateaffairs.com/2025-2026/pdf/SB0544.pdf?v=1741949549" TargetMode="External"/><Relationship Id="rId967067d40a712b673" Type="http://schemas.openxmlformats.org/officeDocument/2006/relationships/hyperlink" Target="https://tls.stateaffairs.com/2025-2026/pdf/SB0559.pdf?v=1741949549" TargetMode="External"/><Relationship Id="rId322967d40a712c1a5" Type="http://schemas.openxmlformats.org/officeDocument/2006/relationships/hyperlink" Target="https://tls.stateaffairs.com/2025-2026/pdf/SB0559.pdf?v=1741949549" TargetMode="External"/><Relationship Id="rId477467d40a7138707" Type="http://schemas.openxmlformats.org/officeDocument/2006/relationships/hyperlink" Target="https://tls.stateaffairs.com/2025-2026/pdf/SB0566.pdf?v=1741949549" TargetMode="External"/><Relationship Id="rId475367d40a71392f3" Type="http://schemas.openxmlformats.org/officeDocument/2006/relationships/hyperlink" Target="https://tls.stateaffairs.com/2025-2026/pdf/SB0566.pdf?v=1741949549" TargetMode="External"/><Relationship Id="rId574167d40a71440fb" Type="http://schemas.openxmlformats.org/officeDocument/2006/relationships/hyperlink" Target="https://tls.stateaffairs.com/2025-2026/pdf/SB0592.pdf?v=1741949549" TargetMode="External"/><Relationship Id="rId125067d40a7144be5" Type="http://schemas.openxmlformats.org/officeDocument/2006/relationships/hyperlink" Target="https://tls.stateaffairs.com/2025-2026/pdf/SB0592.pdf?v=1741949549" TargetMode="External"/><Relationship Id="rId345467d40a714e6e6" Type="http://schemas.openxmlformats.org/officeDocument/2006/relationships/hyperlink" Target="https://tls.stateaffairs.com/2025-2026/pdf/SB0605.pdf?v=1741949549" TargetMode="External"/><Relationship Id="rId777067d40a714f203" Type="http://schemas.openxmlformats.org/officeDocument/2006/relationships/hyperlink" Target="https://tls.stateaffairs.com/2025-2026/pdf/SB0605.pdf?v=1741949549" TargetMode="External"/><Relationship Id="rId764867d40a715a186" Type="http://schemas.openxmlformats.org/officeDocument/2006/relationships/hyperlink" Target="https://tls.stateaffairs.com/2025-2026/pdf/SB0646.pdf?v=1741949549" TargetMode="External"/><Relationship Id="rId971067d40a715ad47" Type="http://schemas.openxmlformats.org/officeDocument/2006/relationships/hyperlink" Target="https://tls.stateaffairs.com/2025-2026/pdf/SB0646.pdf?v=1741949549" TargetMode="External"/><Relationship Id="rId107767d40a716426a" Type="http://schemas.openxmlformats.org/officeDocument/2006/relationships/hyperlink" Target="https://tls.stateaffairs.com/2025-2026/pdf/SB0648.pdf?v=1741949549" TargetMode="External"/><Relationship Id="rId661767d40a7164de6" Type="http://schemas.openxmlformats.org/officeDocument/2006/relationships/hyperlink" Target="https://tls.stateaffairs.com/2025-2026/pdf/SB0648.pdf?v=1741949549" TargetMode="External"/><Relationship Id="rId934567d40a716e8f7" Type="http://schemas.openxmlformats.org/officeDocument/2006/relationships/hyperlink" Target="https://tls.stateaffairs.com/2025-2026/pdf/SB0651.pdf?v=1741949549" TargetMode="External"/><Relationship Id="rId820767d40a716f3be" Type="http://schemas.openxmlformats.org/officeDocument/2006/relationships/hyperlink" Target="https://tls.stateaffairs.com/2025-2026/pdf/SB0651.pdf?v=1741949549" TargetMode="External"/><Relationship Id="rId977967d40a717890d" Type="http://schemas.openxmlformats.org/officeDocument/2006/relationships/hyperlink" Target="https://tls.stateaffairs.com/2025-2026/pdf/SB0663.pdf?v=1741949549" TargetMode="External"/><Relationship Id="rId955667d40a71793e3" Type="http://schemas.openxmlformats.org/officeDocument/2006/relationships/hyperlink" Target="https://tls.stateaffairs.com/2025-2026/pdf/SB0663.pdf?v=1741949549" TargetMode="External"/><Relationship Id="rId431567d40a718198d" Type="http://schemas.openxmlformats.org/officeDocument/2006/relationships/hyperlink" Target="https://tls.stateaffairs.com/2025-2026/pdf/SB0664.pdf?v=1741949549" TargetMode="External"/><Relationship Id="rId641067d40a71829b1" Type="http://schemas.openxmlformats.org/officeDocument/2006/relationships/hyperlink" Target="https://tls.stateaffairs.com/2025-2026/pdf/SB0664.pdf?v=1741949549" TargetMode="External"/><Relationship Id="rId271167d40a718cf7b" Type="http://schemas.openxmlformats.org/officeDocument/2006/relationships/hyperlink" Target="https://tls.stateaffairs.com/2025-2026/pdf/SB0670.pdf?v=1741949549" TargetMode="External"/><Relationship Id="rId657567d40a718dbdc" Type="http://schemas.openxmlformats.org/officeDocument/2006/relationships/hyperlink" Target="https://tls.stateaffairs.com/2025-2026/pdf/SB0670.pdf?v=1741949549" TargetMode="External"/><Relationship Id="rId223167d40a719b8f8" Type="http://schemas.openxmlformats.org/officeDocument/2006/relationships/hyperlink" Target="https://tls.stateaffairs.com/2025-2026/pdf/SB0681.pdf?v=1741949549" TargetMode="External"/><Relationship Id="rId668867d40a719c840" Type="http://schemas.openxmlformats.org/officeDocument/2006/relationships/hyperlink" Target="https://tls.stateaffairs.com/2025-2026/pdf/SB0681.pdf?v=1741949549" TargetMode="External"/><Relationship Id="rId852967d40a71a8317" Type="http://schemas.openxmlformats.org/officeDocument/2006/relationships/hyperlink" Target="https://tls.stateaffairs.com/2025-2026/pdf/SB0696.pdf?v=1741949550" TargetMode="External"/><Relationship Id="rId972467d40a71a8ee9" Type="http://schemas.openxmlformats.org/officeDocument/2006/relationships/hyperlink" Target="https://tls.stateaffairs.com/2025-2026/pdf/SB0696.pdf?v=1741949550" TargetMode="External"/><Relationship Id="rId754767d40a71b4910" Type="http://schemas.openxmlformats.org/officeDocument/2006/relationships/hyperlink" Target="https://tls.stateaffairs.com/2025-2026/pdf/SB0700.pdf?v=1741949550" TargetMode="External"/><Relationship Id="rId298167d40a71b5439" Type="http://schemas.openxmlformats.org/officeDocument/2006/relationships/hyperlink" Target="https://tls.stateaffairs.com/2025-2026/pdf/SB0700.pdf?v=1741949550" TargetMode="External"/><Relationship Id="rId191067d40a71bdccf" Type="http://schemas.openxmlformats.org/officeDocument/2006/relationships/hyperlink" Target="https://tls.stateaffairs.com/2025-2026/pdf/SB0703.pdf?v=1741949550" TargetMode="External"/><Relationship Id="rId759367d40a71be81d" Type="http://schemas.openxmlformats.org/officeDocument/2006/relationships/hyperlink" Target="https://tls.stateaffairs.com/2025-2026/pdf/SB0703.pdf?v=1741949550" TargetMode="External"/><Relationship Id="rId610367d40a71c9bdd" Type="http://schemas.openxmlformats.org/officeDocument/2006/relationships/hyperlink" Target="https://tls.stateaffairs.com/2025-2026/pdf/SB0721.pdf?v=1741949550" TargetMode="External"/><Relationship Id="rId250967d40a71ca6f0" Type="http://schemas.openxmlformats.org/officeDocument/2006/relationships/hyperlink" Target="https://tls.stateaffairs.com/2025-2026/pdf/SB0721.pdf?v=1741949550" TargetMode="External"/><Relationship Id="rId648967d40a71d4473" Type="http://schemas.openxmlformats.org/officeDocument/2006/relationships/hyperlink" Target="https://tls.stateaffairs.com/2025-2026/pdf/SB0725.pdf?v=1741949550" TargetMode="External"/><Relationship Id="rId519467d40a71d508d" Type="http://schemas.openxmlformats.org/officeDocument/2006/relationships/hyperlink" Target="https://tls.stateaffairs.com/2025-2026/pdf/SB0725.pdf?v=1741949550" TargetMode="External"/><Relationship Id="rId748267d40a71e04ba" Type="http://schemas.openxmlformats.org/officeDocument/2006/relationships/hyperlink" Target="https://tls.stateaffairs.com/2025-2026/pdf/SB0727.pdf?v=1741949550" TargetMode="External"/><Relationship Id="rId475267d40a71e11ca" Type="http://schemas.openxmlformats.org/officeDocument/2006/relationships/hyperlink" Target="https://tls.stateaffairs.com/2025-2026/pdf/SB0727.pdf?v=1741949550" TargetMode="External"/><Relationship Id="rId559167d40a71ecd70" Type="http://schemas.openxmlformats.org/officeDocument/2006/relationships/hyperlink" Target="https://tls.stateaffairs.com/2025-2026/pdf/SB0731.pdf?v=1741949550" TargetMode="External"/><Relationship Id="rId877567d40a71edba8" Type="http://schemas.openxmlformats.org/officeDocument/2006/relationships/hyperlink" Target="https://tls.stateaffairs.com/2025-2026/pdf/SB0731.pdf?v=1741949550" TargetMode="External"/><Relationship Id="rId323667d40a7203de3" Type="http://schemas.openxmlformats.org/officeDocument/2006/relationships/hyperlink" Target="https://tls.stateaffairs.com/2025-2026/pdf/SB0749.pdf?v=1741949550" TargetMode="External"/><Relationship Id="rId319367d40a7204a7b" Type="http://schemas.openxmlformats.org/officeDocument/2006/relationships/hyperlink" Target="https://tls.stateaffairs.com/2025-2026/pdf/SB0749.pdf?v=1741949550" TargetMode="External"/><Relationship Id="rId629367d40a7211578" Type="http://schemas.openxmlformats.org/officeDocument/2006/relationships/hyperlink" Target="https://tls.stateaffairs.com/2025-2026/pdf/SB0752.pdf?v=1741949550" TargetMode="External"/><Relationship Id="rId367667d40a7212317" Type="http://schemas.openxmlformats.org/officeDocument/2006/relationships/hyperlink" Target="https://tls.stateaffairs.com/2025-2026/pdf/SB0752.pdf?v=1741949550" TargetMode="External"/><Relationship Id="rId278567d40a722226a" Type="http://schemas.openxmlformats.org/officeDocument/2006/relationships/hyperlink" Target="https://tls.stateaffairs.com/2025-2026/pdf/SB0762.pdf?v=1741949550" TargetMode="External"/><Relationship Id="rId886867d40a72235a9" Type="http://schemas.openxmlformats.org/officeDocument/2006/relationships/hyperlink" Target="https://tls.stateaffairs.com/2025-2026/pdf/SB0762.pdf?v=1741949550" TargetMode="External"/><Relationship Id="rId969167d40a722f27e" Type="http://schemas.openxmlformats.org/officeDocument/2006/relationships/hyperlink" Target="https://tls.stateaffairs.com/2025-2026/pdf/SB0767.pdf?v=1741949550" TargetMode="External"/><Relationship Id="rId908967d40a723010b" Type="http://schemas.openxmlformats.org/officeDocument/2006/relationships/hyperlink" Target="https://tls.stateaffairs.com/2025-2026/pdf/SB0767.pdf?v=1741949550" TargetMode="External"/><Relationship Id="rId729367d40a723cf87" Type="http://schemas.openxmlformats.org/officeDocument/2006/relationships/hyperlink" Target="https://tls.stateaffairs.com/2025-2026/pdf/SB0771.pdf?v=1741949550" TargetMode="External"/><Relationship Id="rId737267d40a723e2ed" Type="http://schemas.openxmlformats.org/officeDocument/2006/relationships/hyperlink" Target="https://tls.stateaffairs.com/2025-2026/pdf/SB0771.pdf?v=1741949550" TargetMode="External"/><Relationship Id="rId332867d40a7249adb" Type="http://schemas.openxmlformats.org/officeDocument/2006/relationships/hyperlink" Target="https://tls.stateaffairs.com/2025-2026/pdf/SB0773.pdf?v=1741949550" TargetMode="External"/><Relationship Id="rId413467d40a724adc9" Type="http://schemas.openxmlformats.org/officeDocument/2006/relationships/hyperlink" Target="https://tls.stateaffairs.com/2025-2026/pdf/SB0773.pdf?v=1741949550" TargetMode="External"/><Relationship Id="rId186567d40a7256c6c" Type="http://schemas.openxmlformats.org/officeDocument/2006/relationships/hyperlink" Target="https://tls.stateaffairs.com/2025-2026/pdf/SB0774.pdf?v=1741949550" TargetMode="External"/><Relationship Id="rId971667d40a7257a3f" Type="http://schemas.openxmlformats.org/officeDocument/2006/relationships/hyperlink" Target="https://tls.stateaffairs.com/2025-2026/pdf/SB0774.pdf?v=1741949550" TargetMode="External"/><Relationship Id="rId171267d40a7263a59" Type="http://schemas.openxmlformats.org/officeDocument/2006/relationships/hyperlink" Target="https://tls.stateaffairs.com/2025-2026/pdf/SB0785.pdf?v=1741949550" TargetMode="External"/><Relationship Id="rId266867d40a7264e72" Type="http://schemas.openxmlformats.org/officeDocument/2006/relationships/hyperlink" Target="https://tls.stateaffairs.com/2025-2026/pdf/SB0785.pdf?v=1741949550" TargetMode="External"/><Relationship Id="rId832167d40a727346a" Type="http://schemas.openxmlformats.org/officeDocument/2006/relationships/hyperlink" Target="https://tls.stateaffairs.com/2025-2026/pdf/SB0787.pdf?v=1741949550" TargetMode="External"/><Relationship Id="rId423867d40a727409a" Type="http://schemas.openxmlformats.org/officeDocument/2006/relationships/hyperlink" Target="https://tls.stateaffairs.com/2025-2026/pdf/SB0787.pdf?v=1741949550" TargetMode="External"/><Relationship Id="rId867267d40a727ed9d" Type="http://schemas.openxmlformats.org/officeDocument/2006/relationships/hyperlink" Target="https://tls.stateaffairs.com/2025-2026/pdf/SB0806.pdf?v=1741949550" TargetMode="External"/><Relationship Id="rId153167d40a727fd41" Type="http://schemas.openxmlformats.org/officeDocument/2006/relationships/hyperlink" Target="https://tls.stateaffairs.com/2025-2026/pdf/SB0806.pdf?v=1741949550" TargetMode="External"/><Relationship Id="rId508267d40a7290998" Type="http://schemas.openxmlformats.org/officeDocument/2006/relationships/hyperlink" Target="https://tls.stateaffairs.com/2025-2026/pdf/SB0825.pdf?v=1741949550" TargetMode="External"/><Relationship Id="rId458667d40a729174c" Type="http://schemas.openxmlformats.org/officeDocument/2006/relationships/hyperlink" Target="https://tls.stateaffairs.com/2025-2026/pdf/SB0825.pdf?v=1741949550" TargetMode="External"/><Relationship Id="rId153367d40a729c81b" Type="http://schemas.openxmlformats.org/officeDocument/2006/relationships/hyperlink" Target="https://tls.stateaffairs.com/2025-2026/pdf/SB0826.pdf?v=1741949550" TargetMode="External"/><Relationship Id="rId916067d40a729d862" Type="http://schemas.openxmlformats.org/officeDocument/2006/relationships/hyperlink" Target="https://tls.stateaffairs.com/2025-2026/pdf/SB0826.pdf?v=1741949550" TargetMode="External"/><Relationship Id="rId626067d40a72aa506" Type="http://schemas.openxmlformats.org/officeDocument/2006/relationships/hyperlink" Target="https://tls.stateaffairs.com/2025-2026/pdf/SB0840.pdf?v=1741949550" TargetMode="External"/><Relationship Id="rId506267d40a72ab235" Type="http://schemas.openxmlformats.org/officeDocument/2006/relationships/hyperlink" Target="https://tls.stateaffairs.com/2025-2026/pdf/SB0840.pdf?v=1741949550" TargetMode="External"/><Relationship Id="rId603467d40a72b5e1e" Type="http://schemas.openxmlformats.org/officeDocument/2006/relationships/hyperlink" Target="https://tls.stateaffairs.com/2025-2026/pdf/SB0843.pdf?v=1741949550" TargetMode="External"/><Relationship Id="rId984967d40a72b6e32" Type="http://schemas.openxmlformats.org/officeDocument/2006/relationships/hyperlink" Target="https://tls.stateaffairs.com/2025-2026/pdf/SB0843.pdf?v=1741949550" TargetMode="External"/><Relationship Id="rId254967d40a72c4c7e" Type="http://schemas.openxmlformats.org/officeDocument/2006/relationships/hyperlink" Target="https://tls.stateaffairs.com/2025-2026/pdf/SB0847.pdf?v=1741949550" TargetMode="External"/><Relationship Id="rId668467d40a72c5b56" Type="http://schemas.openxmlformats.org/officeDocument/2006/relationships/hyperlink" Target="https://tls.stateaffairs.com/2025-2026/pdf/SB0847.pdf?v=1741949550" TargetMode="External"/><Relationship Id="rId510267d40a72d2b91" Type="http://schemas.openxmlformats.org/officeDocument/2006/relationships/hyperlink" Target="https://tls.stateaffairs.com/2025-2026/pdf/SB0857.pdf?v=1741949550" TargetMode="External"/><Relationship Id="rId519667d40a72d38b6" Type="http://schemas.openxmlformats.org/officeDocument/2006/relationships/hyperlink" Target="https://tls.stateaffairs.com/2025-2026/pdf/SB0857.pdf?v=1741949550" TargetMode="External"/><Relationship Id="rId947267d40a72de0c1" Type="http://schemas.openxmlformats.org/officeDocument/2006/relationships/hyperlink" Target="https://tls.stateaffairs.com/2025-2026/pdf/SB0866.pdf?v=1741949550" TargetMode="External"/><Relationship Id="rId310867d40a72dee60" Type="http://schemas.openxmlformats.org/officeDocument/2006/relationships/hyperlink" Target="https://tls.stateaffairs.com/2025-2026/pdf/SB0866.pdf?v=1741949550" TargetMode="External"/><Relationship Id="rId866667d40a72e989d" Type="http://schemas.openxmlformats.org/officeDocument/2006/relationships/hyperlink" Target="https://tls.stateaffairs.com/2025-2026/pdf/SB0883.pdf?v=1741949550" TargetMode="External"/><Relationship Id="rId865567d40a72ea618" Type="http://schemas.openxmlformats.org/officeDocument/2006/relationships/hyperlink" Target="https://tls.stateaffairs.com/2025-2026/pdf/SB0883.pdf?v=1741949550" TargetMode="External"/><Relationship Id="rId314967d40a7302997" Type="http://schemas.openxmlformats.org/officeDocument/2006/relationships/hyperlink" Target="https://tls.stateaffairs.com/2025-2026/pdf/SB0886.pdf?v=1741949550" TargetMode="External"/><Relationship Id="rId308267d40a73037fd" Type="http://schemas.openxmlformats.org/officeDocument/2006/relationships/hyperlink" Target="https://tls.stateaffairs.com/2025-2026/pdf/SB0886.pdf?v=1741949550" TargetMode="External"/><Relationship Id="rId759467d40a7311664" Type="http://schemas.openxmlformats.org/officeDocument/2006/relationships/hyperlink" Target="https://tls.stateaffairs.com/2025-2026/pdf/SB0891.pdf?v=1741949550" TargetMode="External"/><Relationship Id="rId340067d40a73123d2" Type="http://schemas.openxmlformats.org/officeDocument/2006/relationships/hyperlink" Target="https://tls.stateaffairs.com/2025-2026/pdf/SB0891.pdf?v=1741949550" TargetMode="External"/><Relationship Id="rId161667d40a731c931" Type="http://schemas.openxmlformats.org/officeDocument/2006/relationships/hyperlink" Target="https://tls.stateaffairs.com/2025-2026/pdf/SB0894.pdf?v=1741949550" TargetMode="External"/><Relationship Id="rId632267d40a731d5ec" Type="http://schemas.openxmlformats.org/officeDocument/2006/relationships/hyperlink" Target="https://tls.stateaffairs.com/2025-2026/pdf/SB0894.pdf?v=1741949550" TargetMode="External"/><Relationship Id="rId142667d40a73265c8" Type="http://schemas.openxmlformats.org/officeDocument/2006/relationships/hyperlink" Target="https://tls.stateaffairs.com/2025-2026/pdf/SB0896.pdf?v=1741949550" TargetMode="External"/><Relationship Id="rId390567d40a73272e3" Type="http://schemas.openxmlformats.org/officeDocument/2006/relationships/hyperlink" Target="https://tls.stateaffairs.com/2025-2026/pdf/SB0896.pdf?v=1741949550" TargetMode="External"/><Relationship Id="rId174267d40a7332904" Type="http://schemas.openxmlformats.org/officeDocument/2006/relationships/hyperlink" Target="https://tls.stateaffairs.com/2025-2026/pdf/SB0909.pdf?v=1741949550" TargetMode="External"/><Relationship Id="rId138267d40a7333800" Type="http://schemas.openxmlformats.org/officeDocument/2006/relationships/hyperlink" Target="https://tls.stateaffairs.com/2025-2026/pdf/SB0909.pdf?v=1741949550" TargetMode="External"/><Relationship Id="rId445067d40a7344a9e" Type="http://schemas.openxmlformats.org/officeDocument/2006/relationships/hyperlink" Target="https://tls.stateaffairs.com/2025-2026/pdf/SB0919.pdf?v=1741949550" TargetMode="External"/><Relationship Id="rId485867d40a7345e7a" Type="http://schemas.openxmlformats.org/officeDocument/2006/relationships/hyperlink" Target="https://tls.stateaffairs.com/2025-2026/pdf/SB0919.pdf?v=1741949550" TargetMode="External"/><Relationship Id="rId386967d40a73567ac" Type="http://schemas.openxmlformats.org/officeDocument/2006/relationships/hyperlink" Target="https://tls.stateaffairs.com/2025-2026/pdf/SB0941.pdf?v=1741949550" TargetMode="External"/><Relationship Id="rId777967d40a7357b15" Type="http://schemas.openxmlformats.org/officeDocument/2006/relationships/hyperlink" Target="https://tls.stateaffairs.com/2025-2026/pdf/SB0941.pdf?v=1741949550" TargetMode="External"/><Relationship Id="rId789867d40a736b07a" Type="http://schemas.openxmlformats.org/officeDocument/2006/relationships/hyperlink" Target="https://tls.stateaffairs.com/2025-2026/pdf/SB0949.pdf?v=1741949550" TargetMode="External"/><Relationship Id="rId503467d40a736c3a4" Type="http://schemas.openxmlformats.org/officeDocument/2006/relationships/hyperlink" Target="https://tls.stateaffairs.com/2025-2026/pdf/SB0949.pdf?v=1741949550" TargetMode="External"/><Relationship Id="rId829567d40a737b0cf" Type="http://schemas.openxmlformats.org/officeDocument/2006/relationships/hyperlink" Target="https://tls.stateaffairs.com/2025-2026/pdf/SB0958.pdf?v=1741949550" TargetMode="External"/><Relationship Id="rId318767d40a737c32e" Type="http://schemas.openxmlformats.org/officeDocument/2006/relationships/hyperlink" Target="https://tls.stateaffairs.com/2025-2026/pdf/SB0958.pdf?v=1741949550" TargetMode="External"/><Relationship Id="rId548267d40a7387588" Type="http://schemas.openxmlformats.org/officeDocument/2006/relationships/hyperlink" Target="https://tls.stateaffairs.com/2025-2026/pdf/SB0961.pdf?v=1741949550" TargetMode="External"/><Relationship Id="rId181267d40a73884d5" Type="http://schemas.openxmlformats.org/officeDocument/2006/relationships/hyperlink" Target="https://tls.stateaffairs.com/2025-2026/pdf/SB0961.pdf?v=1741949550" TargetMode="External"/><Relationship Id="rId940967d40a7393b0b" Type="http://schemas.openxmlformats.org/officeDocument/2006/relationships/hyperlink" Target="https://tls.stateaffairs.com/2025-2026/pdf/SB0965.pdf?v=1741949550" TargetMode="External"/><Relationship Id="rId365267d40a7394743" Type="http://schemas.openxmlformats.org/officeDocument/2006/relationships/hyperlink" Target="https://tls.stateaffairs.com/2025-2026/pdf/SB0965.pdf?v=1741949550" TargetMode="External"/><Relationship Id="rId503467d40a73a03a2" Type="http://schemas.openxmlformats.org/officeDocument/2006/relationships/hyperlink" Target="https://tls.stateaffairs.com/2025-2026/pdf/SB0967.pdf?v=1741949550" TargetMode="External"/><Relationship Id="rId341767d40a73a10c8" Type="http://schemas.openxmlformats.org/officeDocument/2006/relationships/hyperlink" Target="https://tls.stateaffairs.com/2025-2026/pdf/SB0967.pdf?v=1741949550" TargetMode="External"/><Relationship Id="rId343567d40a73ad02f" Type="http://schemas.openxmlformats.org/officeDocument/2006/relationships/hyperlink" Target="https://tls.stateaffairs.com/2025-2026/pdf/SB0970.pdf?v=1741949550" TargetMode="External"/><Relationship Id="rId287667d40a73adc22" Type="http://schemas.openxmlformats.org/officeDocument/2006/relationships/hyperlink" Target="https://tls.stateaffairs.com/2025-2026/pdf/SB0970.pdf?v=1741949550" TargetMode="External"/><Relationship Id="rId156667d40a73b7db1" Type="http://schemas.openxmlformats.org/officeDocument/2006/relationships/hyperlink" Target="https://tls.stateaffairs.com/2025-2026/pdf/SB0980.pdf?v=1741949550" TargetMode="External"/><Relationship Id="rId230467d40a73b89a1" Type="http://schemas.openxmlformats.org/officeDocument/2006/relationships/hyperlink" Target="https://tls.stateaffairs.com/2025-2026/pdf/SB0980.pdf?v=1741949550" TargetMode="External"/><Relationship Id="rId608167d40a73c427e" Type="http://schemas.openxmlformats.org/officeDocument/2006/relationships/hyperlink" Target="https://tls.stateaffairs.com/2025-2026/pdf/SB0983.pdf?v=1741949550" TargetMode="External"/><Relationship Id="rId451267d40a73c4de0" Type="http://schemas.openxmlformats.org/officeDocument/2006/relationships/hyperlink" Target="https://tls.stateaffairs.com/2025-2026/pdf/SB0983.pdf?v=1741949550" TargetMode="External"/><Relationship Id="rId630967d40a73d0527" Type="http://schemas.openxmlformats.org/officeDocument/2006/relationships/hyperlink" Target="https://tls.stateaffairs.com/2025-2026/pdf/SB0984.pdf?v=1741949550" TargetMode="External"/><Relationship Id="rId272467d40a73d1215" Type="http://schemas.openxmlformats.org/officeDocument/2006/relationships/hyperlink" Target="https://tls.stateaffairs.com/2025-2026/pdf/SB0984.pdf?v=1741949550" TargetMode="External"/><Relationship Id="rId324767d40a73d9b2a" Type="http://schemas.openxmlformats.org/officeDocument/2006/relationships/hyperlink" Target="https://tls.stateaffairs.com/2025-2026/pdf/SB0986.pdf?v=1741949550" TargetMode="External"/><Relationship Id="rId948367d40a73da6da" Type="http://schemas.openxmlformats.org/officeDocument/2006/relationships/hyperlink" Target="https://tls.stateaffairs.com/2025-2026/pdf/SB0986.pdf?v=1741949550" TargetMode="External"/><Relationship Id="rId545167d40a73e3206" Type="http://schemas.openxmlformats.org/officeDocument/2006/relationships/hyperlink" Target="https://tls.stateaffairs.com/2025-2026/pdf/SB0988.pdf?v=1741949550" TargetMode="External"/><Relationship Id="rId507767d40a73e42ed" Type="http://schemas.openxmlformats.org/officeDocument/2006/relationships/hyperlink" Target="https://tls.stateaffairs.com/2025-2026/pdf/SB0988.pdf?v=1741949550" TargetMode="External"/><Relationship Id="rId770567d40a73f3800" Type="http://schemas.openxmlformats.org/officeDocument/2006/relationships/hyperlink" Target="https://tls.stateaffairs.com/2025-2026/pdf/SB0997.pdf?v=1741949550" TargetMode="External"/><Relationship Id="rId472967d40a74002b1" Type="http://schemas.openxmlformats.org/officeDocument/2006/relationships/hyperlink" Target="https://tls.stateaffairs.com/2025-2026/pdf/SB0997.pdf?v=1741949550" TargetMode="External"/><Relationship Id="rId372567d40a740a3f0" Type="http://schemas.openxmlformats.org/officeDocument/2006/relationships/hyperlink" Target="https://tls.stateaffairs.com/2025-2026/pdf/SB1008.pdf?v=1741949550" TargetMode="External"/><Relationship Id="rId331867d40a740b0bd" Type="http://schemas.openxmlformats.org/officeDocument/2006/relationships/hyperlink" Target="https://tls.stateaffairs.com/2025-2026/pdf/SB1008.pdf?v=1741949550" TargetMode="External"/><Relationship Id="rId500167d40a74191c5" Type="http://schemas.openxmlformats.org/officeDocument/2006/relationships/hyperlink" Target="https://tls.stateaffairs.com/2025-2026/pdf/SB1013.pdf?v=1741949550" TargetMode="External"/><Relationship Id="rId568067d40a7419f29" Type="http://schemas.openxmlformats.org/officeDocument/2006/relationships/hyperlink" Target="https://tls.stateaffairs.com/2025-2026/pdf/SB1013.pdf?v=1741949550" TargetMode="External"/><Relationship Id="rId257967d40a742411a" Type="http://schemas.openxmlformats.org/officeDocument/2006/relationships/hyperlink" Target="https://tls.stateaffairs.com/2025-2026/pdf/SB1032.pdf?v=1741949550" TargetMode="External"/><Relationship Id="rId289567d40a7424db3" Type="http://schemas.openxmlformats.org/officeDocument/2006/relationships/hyperlink" Target="https://tls.stateaffairs.com/2025-2026/pdf/SB1032.pdf?v=1741949550" TargetMode="External"/><Relationship Id="rId415867d40a742f9c8" Type="http://schemas.openxmlformats.org/officeDocument/2006/relationships/hyperlink" Target="https://tls.stateaffairs.com/2025-2026/pdf/SB1045.pdf?v=1741949550" TargetMode="External"/><Relationship Id="rId101067d40a7431057" Type="http://schemas.openxmlformats.org/officeDocument/2006/relationships/hyperlink" Target="https://tls.stateaffairs.com/2025-2026/pdf/SB1045.pdf?v=1741949550" TargetMode="External"/><Relationship Id="rId451867d40a7449c81" Type="http://schemas.openxmlformats.org/officeDocument/2006/relationships/hyperlink" Target="https://tls.stateaffairs.com/2025-2026/pdf/SB1051.pdf?v=1741949550" TargetMode="External"/><Relationship Id="rId336067d40a744afa3" Type="http://schemas.openxmlformats.org/officeDocument/2006/relationships/hyperlink" Target="https://tls.stateaffairs.com/2025-2026/pdf/SB1051.pdf?v=1741949550" TargetMode="External"/><Relationship Id="rId441867d40a7459ab4" Type="http://schemas.openxmlformats.org/officeDocument/2006/relationships/hyperlink" Target="https://tls.stateaffairs.com/2025-2026/pdf/SB1061.pdf?v=1741949550" TargetMode="External"/><Relationship Id="rId653067d40a745adca" Type="http://schemas.openxmlformats.org/officeDocument/2006/relationships/hyperlink" Target="https://tls.stateaffairs.com/2025-2026/pdf/SB1061.pdf?v=1741949550" TargetMode="External"/><Relationship Id="rId933067d40a74683cd" Type="http://schemas.openxmlformats.org/officeDocument/2006/relationships/hyperlink" Target="https://tls.stateaffairs.com/2025-2026/pdf/SB1068.pdf?v=1741949550" TargetMode="External"/><Relationship Id="rId988767d40a7469293" Type="http://schemas.openxmlformats.org/officeDocument/2006/relationships/hyperlink" Target="https://tls.stateaffairs.com/2025-2026/pdf/SB1068.pdf?v=1741949550" TargetMode="External"/><Relationship Id="rId235367d40a747a532" Type="http://schemas.openxmlformats.org/officeDocument/2006/relationships/hyperlink" Target="https://tls.stateaffairs.com/2025-2026/pdf/SB1079.pdf?v=1741949550" TargetMode="External"/><Relationship Id="rId170367d40a747b489" Type="http://schemas.openxmlformats.org/officeDocument/2006/relationships/hyperlink" Target="https://tls.stateaffairs.com/2025-2026/pdf/SB1079.pdf?v=1741949550" TargetMode="External"/><Relationship Id="rId304567d40a748a7ed" Type="http://schemas.openxmlformats.org/officeDocument/2006/relationships/hyperlink" Target="https://tls.stateaffairs.com/2025-2026/pdf/SB1080.pdf?v=1741949550" TargetMode="External"/><Relationship Id="rId703567d40a748b6f1" Type="http://schemas.openxmlformats.org/officeDocument/2006/relationships/hyperlink" Target="https://tls.stateaffairs.com/2025-2026/pdf/SB1080.pdf?v=1741949550" TargetMode="External"/><Relationship Id="rId604767d40a7496b78" Type="http://schemas.openxmlformats.org/officeDocument/2006/relationships/hyperlink" Target="https://tls.stateaffairs.com/2025-2026/pdf/SB1088.pdf?v=1741949550" TargetMode="External"/><Relationship Id="rId805167d40a7497a64" Type="http://schemas.openxmlformats.org/officeDocument/2006/relationships/hyperlink" Target="https://tls.stateaffairs.com/2025-2026/pdf/SB1088.pdf?v=1741949550" TargetMode="External"/><Relationship Id="rId921767d40a74a3746" Type="http://schemas.openxmlformats.org/officeDocument/2006/relationships/hyperlink" Target="https://tls.stateaffairs.com/2025-2026/pdf/SB1092.pdf?v=1741949550" TargetMode="External"/><Relationship Id="rId276067d40a74a4547" Type="http://schemas.openxmlformats.org/officeDocument/2006/relationships/hyperlink" Target="https://tls.stateaffairs.com/2025-2026/pdf/SB1092.pdf?v=1741949550" TargetMode="External"/><Relationship Id="rId516067d40a74b0614" Type="http://schemas.openxmlformats.org/officeDocument/2006/relationships/hyperlink" Target="https://tls.stateaffairs.com/2025-2026/pdf/SB1098.pdf?v=1741949550" TargetMode="External"/><Relationship Id="rId446467d40a74b160d" Type="http://schemas.openxmlformats.org/officeDocument/2006/relationships/hyperlink" Target="https://tls.stateaffairs.com/2025-2026/pdf/SB1098.pdf?v=1741949550" TargetMode="External"/><Relationship Id="rId649567d40a74bcda1" Type="http://schemas.openxmlformats.org/officeDocument/2006/relationships/hyperlink" Target="https://tls.stateaffairs.com/2025-2026/pdf/SB1101.pdf?v=1741949550" TargetMode="External"/><Relationship Id="rId500267d40a74bda6d" Type="http://schemas.openxmlformats.org/officeDocument/2006/relationships/hyperlink" Target="https://tls.stateaffairs.com/2025-2026/pdf/SB1101.pdf?v=1741949550" TargetMode="External"/><Relationship Id="rId380767d40a74c75ed" Type="http://schemas.openxmlformats.org/officeDocument/2006/relationships/hyperlink" Target="https://tls.stateaffairs.com/2025-2026/pdf/SB1111.pdf?v=1741949550" TargetMode="External"/><Relationship Id="rId204267d40a74c8132" Type="http://schemas.openxmlformats.org/officeDocument/2006/relationships/hyperlink" Target="https://tls.stateaffairs.com/2025-2026/pdf/SB1111.pdf?v=1741949550" TargetMode="External"/><Relationship Id="rId185767d40a74d1095" Type="http://schemas.openxmlformats.org/officeDocument/2006/relationships/hyperlink" Target="https://tls.stateaffairs.com/2025-2026/pdf/SB1113.pdf?v=1741949550" TargetMode="External"/><Relationship Id="rId843867d40a74d1c2b" Type="http://schemas.openxmlformats.org/officeDocument/2006/relationships/hyperlink" Target="https://tls.stateaffairs.com/2025-2026/pdf/SB1113.pdf?v=1741949550" TargetMode="External"/><Relationship Id="rId619467d40a74dd0b4" Type="http://schemas.openxmlformats.org/officeDocument/2006/relationships/hyperlink" Target="https://tls.stateaffairs.com/2025-2026/pdf/SB1138.pdf?v=1741949550" TargetMode="External"/><Relationship Id="rId964467d40a74dded9" Type="http://schemas.openxmlformats.org/officeDocument/2006/relationships/hyperlink" Target="https://tls.stateaffairs.com/2025-2026/pdf/SB1138.pdf?v=1741949550" TargetMode="External"/><Relationship Id="rId170367d40a74e97be" Type="http://schemas.openxmlformats.org/officeDocument/2006/relationships/hyperlink" Target="https://tls.stateaffairs.com/2025-2026/pdf/SB1139.pdf?v=1741949550" TargetMode="External"/><Relationship Id="rId235967d40a74eaa90" Type="http://schemas.openxmlformats.org/officeDocument/2006/relationships/hyperlink" Target="https://tls.stateaffairs.com/2025-2026/pdf/SB1139.pdf?v=1741949550" TargetMode="External"/><Relationship Id="rId260167d40a75061ce" Type="http://schemas.openxmlformats.org/officeDocument/2006/relationships/hyperlink" Target="https://tls.stateaffairs.com/2025-2026/pdf/SB1173.pdf?v=1741949550" TargetMode="External"/><Relationship Id="rId961567d40a7507220" Type="http://schemas.openxmlformats.org/officeDocument/2006/relationships/hyperlink" Target="https://tls.stateaffairs.com/2025-2026/pdf/SB1173.pdf?v=1741949550" TargetMode="External"/><Relationship Id="rId560567d40a751720e" Type="http://schemas.openxmlformats.org/officeDocument/2006/relationships/hyperlink" Target="https://tls.stateaffairs.com/2025-2026/pdf/SB1194.pdf?v=1741949550" TargetMode="External"/><Relationship Id="rId587567d40a7518619" Type="http://schemas.openxmlformats.org/officeDocument/2006/relationships/hyperlink" Target="https://tls.stateaffairs.com/2025-2026/pdf/SB1194.pdf?v=1741949550" TargetMode="External"/><Relationship Id="rId633267d40a7528d03" Type="http://schemas.openxmlformats.org/officeDocument/2006/relationships/hyperlink" Target="https://tls.stateaffairs.com/2025-2026/pdf/SB1230.pdf?v=1741949550" TargetMode="External"/><Relationship Id="rId358467d40a752a1a3" Type="http://schemas.openxmlformats.org/officeDocument/2006/relationships/hyperlink" Target="https://tls.stateaffairs.com/2025-2026/pdf/SB1230.pdf?v=1741949550" TargetMode="External"/><Relationship Id="rId370967d40a753cef1" Type="http://schemas.openxmlformats.org/officeDocument/2006/relationships/hyperlink" Target="https://tls.stateaffairs.com/2025-2026/pdf/SB1231.pdf?v=1741949550" TargetMode="External"/><Relationship Id="rId447867d40a753df0c" Type="http://schemas.openxmlformats.org/officeDocument/2006/relationships/hyperlink" Target="https://tls.stateaffairs.com/2025-2026/pdf/SB1231.pdf?v=1741949550" TargetMode="External"/><Relationship Id="rId277767d40a7549c7c" Type="http://schemas.openxmlformats.org/officeDocument/2006/relationships/hyperlink" Target="https://tls.stateaffairs.com/2025-2026/pdf/SB1235.pdf?v=1741949550" TargetMode="External"/><Relationship Id="rId120767d40a754ad36" Type="http://schemas.openxmlformats.org/officeDocument/2006/relationships/hyperlink" Target="https://tls.stateaffairs.com/2025-2026/pdf/SB1235.pdf?v=1741949550" TargetMode="External"/><Relationship Id="rId271767d40a7559503" Type="http://schemas.openxmlformats.org/officeDocument/2006/relationships/hyperlink" Target="https://tls.stateaffairs.com/2025-2026/pdf/SB1237.pdf?v=1741949550" TargetMode="External"/><Relationship Id="rId449267d40a755a59f" Type="http://schemas.openxmlformats.org/officeDocument/2006/relationships/hyperlink" Target="https://tls.stateaffairs.com/2025-2026/pdf/SB1237.pdf?v=1741949550" TargetMode="External"/><Relationship Id="rId166967d40a7567e65" Type="http://schemas.openxmlformats.org/officeDocument/2006/relationships/hyperlink" Target="https://tls.stateaffairs.com/2025-2026/pdf/SB1243.pdf?v=1741949550" TargetMode="External"/><Relationship Id="rId826767d40a7568d0a" Type="http://schemas.openxmlformats.org/officeDocument/2006/relationships/hyperlink" Target="https://tls.stateaffairs.com/2025-2026/pdf/SB1243.pdf?v=1741949550" TargetMode="External"/><Relationship Id="rId287767d40a75794b3" Type="http://schemas.openxmlformats.org/officeDocument/2006/relationships/hyperlink" Target="https://tls.stateaffairs.com/2025-2026/pdf/SB1271.pdf?v=1741949550" TargetMode="External"/><Relationship Id="rId122267d40a757a864" Type="http://schemas.openxmlformats.org/officeDocument/2006/relationships/hyperlink" Target="https://tls.stateaffairs.com/2025-2026/pdf/SB1271.pdf?v=1741949550" TargetMode="External"/><Relationship Id="rId544367d40a758c2c9" Type="http://schemas.openxmlformats.org/officeDocument/2006/relationships/hyperlink" Target="https://tls.stateaffairs.com/2025-2026/pdf/SB1274.pdf?v=1741949550" TargetMode="External"/><Relationship Id="rId576467d40a758d65f" Type="http://schemas.openxmlformats.org/officeDocument/2006/relationships/hyperlink" Target="https://tls.stateaffairs.com/2025-2026/pdf/SB1274.pdf?v=1741949550" TargetMode="External"/><Relationship Id="rId669467d40a759c800" Type="http://schemas.openxmlformats.org/officeDocument/2006/relationships/hyperlink" Target="https://tls.stateaffairs.com/2025-2026/pdf/SB1275.pdf?v=1741949550" TargetMode="External"/><Relationship Id="rId536267d40a759dc3c" Type="http://schemas.openxmlformats.org/officeDocument/2006/relationships/hyperlink" Target="https://tls.stateaffairs.com/2025-2026/pdf/SB1275.pdf?v=1741949550" TargetMode="External"/><Relationship Id="rId418667d40a75af176" Type="http://schemas.openxmlformats.org/officeDocument/2006/relationships/hyperlink" Target="https://tls.stateaffairs.com/2025-2026/pdf/SB1276.pdf?v=1741949550" TargetMode="External"/><Relationship Id="rId108867d40a75b04de" Type="http://schemas.openxmlformats.org/officeDocument/2006/relationships/hyperlink" Target="https://tls.stateaffairs.com/2025-2026/pdf/SB1276.pdf?v=1741949550" TargetMode="External"/><Relationship Id="rId659667d40a75c009c" Type="http://schemas.openxmlformats.org/officeDocument/2006/relationships/hyperlink" Target="https://tls.stateaffairs.com/2025-2026/pdf/SB1307.pdf?v=1741949550" TargetMode="External"/><Relationship Id="rId520367d40a75c0fb1" Type="http://schemas.openxmlformats.org/officeDocument/2006/relationships/hyperlink" Target="https://tls.stateaffairs.com/2025-2026/pdf/SB1307.pdf?v=1741949550" TargetMode="External"/><Relationship Id="rId612567d40a75d1201" Type="http://schemas.openxmlformats.org/officeDocument/2006/relationships/hyperlink" Target="https://tls.stateaffairs.com/2025-2026/pdf/SB1313.pdf?v=1741949550" TargetMode="External"/><Relationship Id="rId637267d40a75d2650" Type="http://schemas.openxmlformats.org/officeDocument/2006/relationships/hyperlink" Target="https://tls.stateaffairs.com/2025-2026/pdf/SB1313.pdf?v=1741949550" TargetMode="External"/><Relationship Id="rId877967d40a75e0db4" Type="http://schemas.openxmlformats.org/officeDocument/2006/relationships/hyperlink" Target="https://tls.stateaffairs.com/2025-2026/pdf/SB1316.pdf?v=1741949550" TargetMode="External"/><Relationship Id="rId757267d40a75e20f6" Type="http://schemas.openxmlformats.org/officeDocument/2006/relationships/hyperlink" Target="https://tls.stateaffairs.com/2025-2026/pdf/SB1316.pdf?v=1741949550" TargetMode="External"/><Relationship Id="rId745267d40a75ef38b" Type="http://schemas.openxmlformats.org/officeDocument/2006/relationships/hyperlink" Target="https://tls.stateaffairs.com/2025-2026/pdf/SB1323.pdf?v=1741949550" TargetMode="External"/><Relationship Id="rId590267d40a75efe9f" Type="http://schemas.openxmlformats.org/officeDocument/2006/relationships/hyperlink" Target="https://tls.stateaffairs.com/2025-2026/pdf/SB1323.pdf?v=1741949550" TargetMode="External"/><Relationship Id="rId317667d40a76076c6" Type="http://schemas.openxmlformats.org/officeDocument/2006/relationships/hyperlink" Target="https://tls.stateaffairs.com/2025-2026/pdf/SB1326.pdf?v=1741949550" TargetMode="External"/><Relationship Id="rId375667d40a7608358" Type="http://schemas.openxmlformats.org/officeDocument/2006/relationships/hyperlink" Target="https://tls.stateaffairs.com/2025-2026/pdf/SB1326.pdf?v=1741949550" TargetMode="External"/><Relationship Id="rId549567d40a7612752" Type="http://schemas.openxmlformats.org/officeDocument/2006/relationships/hyperlink" Target="https://tls.stateaffairs.com/2025-2026/pdf/SB1330.pdf?v=1741949550" TargetMode="External"/><Relationship Id="rId362767d40a7613261" Type="http://schemas.openxmlformats.org/officeDocument/2006/relationships/hyperlink" Target="https://tls.stateaffairs.com/2025-2026/pdf/SB1330.pdf?v=1741949550" TargetMode="External"/><Relationship Id="rId481067d40a7622dd3" Type="http://schemas.openxmlformats.org/officeDocument/2006/relationships/hyperlink" Target="https://tls.stateaffairs.com/2025-2026/pdf/SB1346.pdf?v=1741949550" TargetMode="External"/><Relationship Id="rId306367d40a7623bd7" Type="http://schemas.openxmlformats.org/officeDocument/2006/relationships/hyperlink" Target="https://tls.stateaffairs.com/2025-2026/pdf/SB1346.pdf?v=1741949550" TargetMode="External"/><Relationship Id="rId595467d40a762d463" Type="http://schemas.openxmlformats.org/officeDocument/2006/relationships/hyperlink" Target="https://tls.stateaffairs.com/2025-2026/pdf/SB1367.pdf?v=1741949550" TargetMode="External"/><Relationship Id="rId408467d40a762e03c" Type="http://schemas.openxmlformats.org/officeDocument/2006/relationships/hyperlink" Target="https://tls.stateaffairs.com/2025-2026/pdf/SB1367.pdf?v=1741949550" TargetMode="External"/><Relationship Id="rId707567d40a7637013" Type="http://schemas.openxmlformats.org/officeDocument/2006/relationships/hyperlink" Target="https://tls.stateaffairs.com/2025-2026/pdf/SB1371.pdf?v=1741949550" TargetMode="External"/><Relationship Id="rId228467d40a7637c1b" Type="http://schemas.openxmlformats.org/officeDocument/2006/relationships/hyperlink" Target="https://tls.stateaffairs.com/2025-2026/pdf/SB1371.pdf?v=1741949550" TargetMode="External"/><Relationship Id="rId798767d40a7640f95" Type="http://schemas.openxmlformats.org/officeDocument/2006/relationships/hyperlink" Target="https://tls.stateaffairs.com/2025-2026/pdf/SB1375.pdf?v=1741949550" TargetMode="External"/><Relationship Id="rId975767d40a7641b3e" Type="http://schemas.openxmlformats.org/officeDocument/2006/relationships/hyperlink" Target="https://tls.stateaffairs.com/2025-2026/pdf/SB1375.pdf?v=1741949550" TargetMode="External"/><Relationship Id="rId953167d40a764a7b0" Type="http://schemas.openxmlformats.org/officeDocument/2006/relationships/hyperlink" Target="https://tls.stateaffairs.com/2025-2026/pdf/SB1377.pdf?v=1741949550" TargetMode="External"/><Relationship Id="rId399267d40a764b388" Type="http://schemas.openxmlformats.org/officeDocument/2006/relationships/hyperlink" Target="https://tls.stateaffairs.com/2025-2026/pdf/SB1377.pdf?v=1741949550" TargetMode="External"/><Relationship Id="rId385767d40a7655a9a" Type="http://schemas.openxmlformats.org/officeDocument/2006/relationships/hyperlink" Target="https://tls.stateaffairs.com/2025-2026/pdf/SB1381.pdf?v=1741949550" TargetMode="External"/><Relationship Id="rId939267d40a765665f" Type="http://schemas.openxmlformats.org/officeDocument/2006/relationships/hyperlink" Target="https://tls.stateaffairs.com/2025-2026/pdf/SB1381.pdf?v=1741949550" TargetMode="External"/><Relationship Id="rId752967d40a765f344" Type="http://schemas.openxmlformats.org/officeDocument/2006/relationships/hyperlink" Target="https://tls.stateaffairs.com/2025-2026/pdf/SB1386.pdf?v=1741949550" TargetMode="External"/><Relationship Id="rId169967d40a765fed3" Type="http://schemas.openxmlformats.org/officeDocument/2006/relationships/hyperlink" Target="https://tls.stateaffairs.com/2025-2026/pdf/SB1386.pdf?v=1741949550" TargetMode="External"/><Relationship Id="rId770067d40a766a093" Type="http://schemas.openxmlformats.org/officeDocument/2006/relationships/hyperlink" Target="https://tls.stateaffairs.com/2025-2026/pdf/SB1398.pdf?v=1741949550" TargetMode="External"/><Relationship Id="rId126967d40a766ac2c" Type="http://schemas.openxmlformats.org/officeDocument/2006/relationships/hyperlink" Target="https://tls.stateaffairs.com/2025-2026/pdf/SB1398.pdf?v=1741949550" TargetMode="External"/><Relationship Id="rId863067d40a76749b1" Type="http://schemas.openxmlformats.org/officeDocument/2006/relationships/hyperlink" Target="https://tls.stateaffairs.com/2025-2026/pdf/SB1404.pdf?v=1741949550" TargetMode="External"/><Relationship Id="rId641967d40a767550f" Type="http://schemas.openxmlformats.org/officeDocument/2006/relationships/hyperlink" Target="https://tls.stateaffairs.com/2025-2026/pdf/SB1404.pdf?v=1741949550" TargetMode="External"/><Relationship Id="rId735467d40a767dcba" Type="http://schemas.openxmlformats.org/officeDocument/2006/relationships/hyperlink" Target="https://tls.stateaffairs.com/2025-2026/pdf/SB1435.pdf?v=1741949550" TargetMode="External"/><Relationship Id="rId350867d40a767e7f1" Type="http://schemas.openxmlformats.org/officeDocument/2006/relationships/hyperlink" Target="https://tls.stateaffairs.com/2025-2026/pdf/SB1435.pdf?v=1741949550" TargetMode="External"/><Relationship Id="rId455567d40a7688229" Type="http://schemas.openxmlformats.org/officeDocument/2006/relationships/hyperlink" Target="https://tls.stateaffairs.com/2025-2026/pdf/SB1448.pdf?v=1741949550" TargetMode="External"/><Relationship Id="rId953467d40a7688d0f" Type="http://schemas.openxmlformats.org/officeDocument/2006/relationships/hyperlink" Target="https://tls.stateaffairs.com/2025-2026/pdf/SB1448.pdf?v=1741949550" TargetMode="External"/><Relationship Id="rId851067d40a769100e" Type="http://schemas.openxmlformats.org/officeDocument/2006/relationships/hyperlink" Target="https://tls.stateaffairs.com/2025-2026/pdf/SB1452.pdf?v=1741949550" TargetMode="External"/><Relationship Id="rId702767d40a7691b0b" Type="http://schemas.openxmlformats.org/officeDocument/2006/relationships/hyperlink" Target="https://tls.stateaffairs.com/2025-2026/pdf/SB1452.pdf?v=1741949550" TargetMode="External"/><Relationship Id="rId904167d40a769a3e5" Type="http://schemas.openxmlformats.org/officeDocument/2006/relationships/hyperlink" Target="https://tls.stateaffairs.com/2025-2026/pdf/SB6007.pdf?v=1741949550" TargetMode="External"/><Relationship Id="rId530767d40a769aee3" Type="http://schemas.openxmlformats.org/officeDocument/2006/relationships/hyperlink" Target="https://tls.stateaffairs.com/2025-2026/pdf/SB6007.pdf?v=1741949550" TargetMode="External"/><Relationship Id="rId628067d40a76a67b2" Type="http://schemas.openxmlformats.org/officeDocument/2006/relationships/hyperlink" Target="https://tls.stateaffairs.com/2025-2026/pcs/pc0006EOS.pdf" TargetMode="External"/><Relationship Id="rId261667d40a76a9d54" Type="http://schemas.openxmlformats.org/officeDocument/2006/relationships/hyperlink" Target="https://tls.stateaffairs.com/2025-2026/pdf/SJR0001.pdf?v=1741949550" TargetMode="External"/><Relationship Id="rId112067d40a76aa86d" Type="http://schemas.openxmlformats.org/officeDocument/2006/relationships/hyperlink" Target="https://tls.stateaffairs.com/2025-2026/pdf/SJR0001.pdf?v=1741949550" TargetMode="External"/><Relationship Id="rId168867d40a76b1db2" Type="http://schemas.openxmlformats.org/officeDocument/2006/relationships/hyperlink" Target="https://tls.stateaffairs.com/2025-2026/pdf/SJR0027.pdf?v=1741949550" TargetMode="External"/><Relationship Id="rId620867d40a76b2957" Type="http://schemas.openxmlformats.org/officeDocument/2006/relationships/hyperlink" Target="https://tls.stateaffairs.com/2025-2026/pdf/SJR0027.pdf?v=1741949550" TargetMode="External"/><Relationship Id="rId801667d40a76b9cdf" Type="http://schemas.openxmlformats.org/officeDocument/2006/relationships/hyperlink" Target="https://tls.stateaffairs.com/2025-2026/pdf/HB0063.pdf?v=1741949550" TargetMode="External"/><Relationship Id="rId848167d40a76ba895" Type="http://schemas.openxmlformats.org/officeDocument/2006/relationships/hyperlink" Target="https://tls.stateaffairs.com/2025-2026/pdf/HB0063.pdf?v=1741949550" TargetMode="External"/><Relationship Id="rId615067d40a76c1f29" Type="http://schemas.openxmlformats.org/officeDocument/2006/relationships/hyperlink" Target="https://tls.stateaffairs.com/2025-2026/pdf/HB0137.pdf?v=1741949550" TargetMode="External"/><Relationship Id="rId299567d40a76c2adf" Type="http://schemas.openxmlformats.org/officeDocument/2006/relationships/hyperlink" Target="https://tls.stateaffairs.com/2025-2026/pdf/HB0137.pdf?v=1741949550" TargetMode="External"/><Relationship Id="rId598267d40a76ca560" Type="http://schemas.openxmlformats.org/officeDocument/2006/relationships/hyperlink" Target="https://tls.stateaffairs.com/2025-2026/pdf/HB0670.pdf?v=1741949550" TargetMode="External"/><Relationship Id="rId258867d40a76cb0dc" Type="http://schemas.openxmlformats.org/officeDocument/2006/relationships/hyperlink" Target="https://tls.stateaffairs.com/2025-2026/pdf/HB0670.pdf?v=1741949550" TargetMode="External"/><Relationship Id="rId578367d40a76d2079" Type="http://schemas.openxmlformats.org/officeDocument/2006/relationships/hyperlink" Target="https://tls.stateaffairs.com/2025-2026/pdf/HJR0002.pdf?v=1741949550" TargetMode="External"/><Relationship Id="rId891067d40a76d2b43" Type="http://schemas.openxmlformats.org/officeDocument/2006/relationships/hyperlink" Target="https://tls.stateaffairs.com/2025-2026/pdf/HJR0002.pdf?v=1741949550" TargetMode="External"/><Relationship Id="rId357467d40a76d99a9" Type="http://schemas.openxmlformats.org/officeDocument/2006/relationships/hyperlink" Target="https://tls.stateaffairs.com/2025-2026/pdf/HJR0005.pdf?v=1741949550" TargetMode="External"/><Relationship Id="rId648467d40a76da496" Type="http://schemas.openxmlformats.org/officeDocument/2006/relationships/hyperlink" Target="https://tls.stateaffairs.com/2025-2026/pdf/HJR0005.pdf?v=174194955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